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B" w:rsidRDefault="000142F8" w:rsidP="0048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НАРУШЕНИЯ ЛЕКСИКИ У ДЕТЕЙ С ОБЩИМ НЕДОРАЗВИТ</w:t>
      </w:r>
      <w:r w:rsidRPr="00D26A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</w:t>
      </w:r>
      <w:r w:rsidRPr="00D26A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ЕМ РЕЧИ (</w:t>
      </w:r>
      <w:proofErr w:type="gramStart"/>
      <w:r w:rsidRPr="00D26A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O</w:t>
      </w:r>
      <w:proofErr w:type="gramEnd"/>
      <w:r w:rsidRPr="00D26A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НР</w:t>
      </w:r>
      <w:r w:rsidRPr="00D26AF3">
        <w:rPr>
          <w:rFonts w:ascii="Times New Roman" w:hAnsi="Times New Roman" w:cs="Times New Roman"/>
          <w:b/>
          <w:sz w:val="24"/>
          <w:szCs w:val="24"/>
        </w:rPr>
        <w:t>)</w:t>
      </w:r>
    </w:p>
    <w:p w:rsidR="00AB5D5F" w:rsidRDefault="00AB5D5F" w:rsidP="0048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B146D6" wp14:editId="0FF7462E">
            <wp:simplePos x="0" y="0"/>
            <wp:positionH relativeFrom="column">
              <wp:posOffset>64135</wp:posOffset>
            </wp:positionH>
            <wp:positionV relativeFrom="paragraph">
              <wp:posOffset>198120</wp:posOffset>
            </wp:positionV>
            <wp:extent cx="5562600" cy="4173855"/>
            <wp:effectExtent l="0" t="0" r="0" b="0"/>
            <wp:wrapSquare wrapText="bothSides"/>
            <wp:docPr id="2" name="Рисунок 2" descr="https://tacon.ru/wp-content/uploads/a/8/9/a89154f1484cfc546c9434f88a649e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con.ru/wp-content/uploads/a/8/9/a89154f1484cfc546c9434f88a649eb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F3" w:rsidRPr="00C27E78" w:rsidRDefault="00AB5D5F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6AF3" w:rsidRPr="00C27E78">
        <w:rPr>
          <w:rFonts w:ascii="Times New Roman" w:hAnsi="Times New Roman" w:cs="Times New Roman"/>
          <w:sz w:val="28"/>
          <w:szCs w:val="28"/>
        </w:rPr>
        <w:t>Развитие лексики обусловлено развитием представлений ребенка об окр</w:t>
      </w:r>
      <w:r w:rsidR="00D26AF3" w:rsidRPr="00C27E78">
        <w:rPr>
          <w:rFonts w:ascii="Times New Roman" w:hAnsi="Times New Roman" w:cs="Times New Roman"/>
          <w:sz w:val="28"/>
          <w:szCs w:val="28"/>
        </w:rPr>
        <w:t>у</w:t>
      </w:r>
      <w:r w:rsidR="00D26AF3" w:rsidRPr="00C27E78">
        <w:rPr>
          <w:rFonts w:ascii="Times New Roman" w:hAnsi="Times New Roman" w:cs="Times New Roman"/>
          <w:sz w:val="28"/>
          <w:szCs w:val="28"/>
        </w:rPr>
        <w:t>жающей действител</w:t>
      </w:r>
      <w:r w:rsidR="00D26AF3" w:rsidRPr="00C27E78">
        <w:rPr>
          <w:rFonts w:ascii="Times New Roman" w:hAnsi="Times New Roman" w:cs="Times New Roman"/>
          <w:sz w:val="28"/>
          <w:szCs w:val="28"/>
        </w:rPr>
        <w:t>ь</w:t>
      </w:r>
      <w:r w:rsidR="00D26AF3" w:rsidRPr="00C27E78">
        <w:rPr>
          <w:rFonts w:ascii="Times New Roman" w:hAnsi="Times New Roman" w:cs="Times New Roman"/>
          <w:sz w:val="28"/>
          <w:szCs w:val="28"/>
        </w:rPr>
        <w:t>ности. По мере того как ребенок знакомится с новыми предметами, явлениями, признаками пре</w:t>
      </w:r>
      <w:r w:rsidR="00D26AF3" w:rsidRPr="00C27E78">
        <w:rPr>
          <w:rFonts w:ascii="Times New Roman" w:hAnsi="Times New Roman" w:cs="Times New Roman"/>
          <w:sz w:val="28"/>
          <w:szCs w:val="28"/>
        </w:rPr>
        <w:t>д</w:t>
      </w:r>
      <w:r w:rsidR="00D26AF3" w:rsidRPr="00C27E78">
        <w:rPr>
          <w:rFonts w:ascii="Times New Roman" w:hAnsi="Times New Roman" w:cs="Times New Roman"/>
          <w:sz w:val="28"/>
          <w:szCs w:val="28"/>
        </w:rPr>
        <w:t>метов и действий, обогащается его словарь. Освоение окружающего мира ребенком происходит в процессе н</w:t>
      </w:r>
      <w:r w:rsidR="00D26AF3" w:rsidRPr="00C27E78">
        <w:rPr>
          <w:rFonts w:ascii="Times New Roman" w:hAnsi="Times New Roman" w:cs="Times New Roman"/>
          <w:sz w:val="28"/>
          <w:szCs w:val="28"/>
        </w:rPr>
        <w:t>е</w:t>
      </w:r>
      <w:r w:rsidR="00D26AF3" w:rsidRPr="00C27E78">
        <w:rPr>
          <w:rFonts w:ascii="Times New Roman" w:hAnsi="Times New Roman" w:cs="Times New Roman"/>
          <w:sz w:val="28"/>
          <w:szCs w:val="28"/>
        </w:rPr>
        <w:t>речевой и речевой деятельности при непосредственном взаимодействии с р</w:t>
      </w:r>
      <w:r w:rsidR="00D26AF3" w:rsidRPr="00C27E78">
        <w:rPr>
          <w:rFonts w:ascii="Times New Roman" w:hAnsi="Times New Roman" w:cs="Times New Roman"/>
          <w:sz w:val="28"/>
          <w:szCs w:val="28"/>
        </w:rPr>
        <w:t>е</w:t>
      </w:r>
      <w:r w:rsidR="00D26AF3" w:rsidRPr="00C27E78">
        <w:rPr>
          <w:rFonts w:ascii="Times New Roman" w:hAnsi="Times New Roman" w:cs="Times New Roman"/>
          <w:sz w:val="28"/>
          <w:szCs w:val="28"/>
        </w:rPr>
        <w:t xml:space="preserve">альными объектами и явлениями, а также через общение </w:t>
      </w:r>
      <w:proofErr w:type="gramStart"/>
      <w:r w:rsidR="00D26AF3" w:rsidRPr="00C27E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26AF3" w:rsidRPr="00C27E78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26AF3" w:rsidRPr="00C27E78" w:rsidRDefault="00D26AF3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E78">
        <w:rPr>
          <w:rFonts w:ascii="Times New Roman" w:hAnsi="Times New Roman" w:cs="Times New Roman"/>
          <w:sz w:val="28"/>
          <w:szCs w:val="28"/>
        </w:rPr>
        <w:t xml:space="preserve">       Лексический строй речи – это компонент языка, который включает в себя активный и пассивный словарный запас, умение пользоваться им в конкре</w:t>
      </w:r>
      <w:r w:rsidRPr="00C27E78">
        <w:rPr>
          <w:rFonts w:ascii="Times New Roman" w:hAnsi="Times New Roman" w:cs="Times New Roman"/>
          <w:sz w:val="28"/>
          <w:szCs w:val="28"/>
        </w:rPr>
        <w:t>т</w:t>
      </w:r>
      <w:r w:rsidRPr="00C27E78">
        <w:rPr>
          <w:rFonts w:ascii="Times New Roman" w:hAnsi="Times New Roman" w:cs="Times New Roman"/>
          <w:sz w:val="28"/>
          <w:szCs w:val="28"/>
        </w:rPr>
        <w:t>ной ситуации. В структуру лексического строя речи входит: номинативный, предикативный и атрибутивный словари, а также словари служебных ч</w:t>
      </w:r>
      <w:r w:rsidRPr="00C27E78">
        <w:rPr>
          <w:rFonts w:ascii="Times New Roman" w:hAnsi="Times New Roman" w:cs="Times New Roman"/>
          <w:sz w:val="28"/>
          <w:szCs w:val="28"/>
        </w:rPr>
        <w:t>а</w:t>
      </w:r>
      <w:r w:rsidRPr="00C27E78">
        <w:rPr>
          <w:rFonts w:ascii="Times New Roman" w:hAnsi="Times New Roman" w:cs="Times New Roman"/>
          <w:sz w:val="28"/>
          <w:szCs w:val="28"/>
        </w:rPr>
        <w:t>стей речи (наречия, местоим</w:t>
      </w:r>
      <w:r w:rsidRPr="00C27E78">
        <w:rPr>
          <w:rFonts w:ascii="Times New Roman" w:hAnsi="Times New Roman" w:cs="Times New Roman"/>
          <w:sz w:val="28"/>
          <w:szCs w:val="28"/>
        </w:rPr>
        <w:t>е</w:t>
      </w:r>
      <w:r w:rsidRPr="00C27E78">
        <w:rPr>
          <w:rFonts w:ascii="Times New Roman" w:hAnsi="Times New Roman" w:cs="Times New Roman"/>
          <w:sz w:val="28"/>
          <w:szCs w:val="28"/>
        </w:rPr>
        <w:t xml:space="preserve">ния и </w:t>
      </w:r>
      <w:proofErr w:type="spellStart"/>
      <w:r w:rsidRPr="00C27E7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27E78">
        <w:rPr>
          <w:rFonts w:ascii="Times New Roman" w:hAnsi="Times New Roman" w:cs="Times New Roman"/>
          <w:sz w:val="28"/>
          <w:szCs w:val="28"/>
        </w:rPr>
        <w:t>).</w:t>
      </w:r>
    </w:p>
    <w:p w:rsidR="000142F8" w:rsidRPr="00C27E78" w:rsidRDefault="000142F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E78">
        <w:rPr>
          <w:rFonts w:ascii="Times New Roman" w:hAnsi="Times New Roman" w:cs="Times New Roman"/>
          <w:sz w:val="28"/>
          <w:szCs w:val="28"/>
        </w:rPr>
        <w:t xml:space="preserve"> </w:t>
      </w:r>
      <w:r w:rsidR="004810F8" w:rsidRPr="00C27E78">
        <w:rPr>
          <w:rFonts w:ascii="Times New Roman" w:hAnsi="Times New Roman" w:cs="Times New Roman"/>
          <w:sz w:val="28"/>
          <w:szCs w:val="28"/>
        </w:rPr>
        <w:t xml:space="preserve"> </w:t>
      </w:r>
      <w:r w:rsidRPr="00C27E78">
        <w:rPr>
          <w:rFonts w:ascii="Times New Roman" w:hAnsi="Times New Roman" w:cs="Times New Roman"/>
          <w:sz w:val="28"/>
          <w:szCs w:val="28"/>
        </w:rPr>
        <w:t>Нарушения формирования лексики у детей с ОНР проявляются в огран</w:t>
      </w:r>
      <w:r w:rsidRPr="00C27E78">
        <w:rPr>
          <w:rFonts w:ascii="Times New Roman" w:hAnsi="Times New Roman" w:cs="Times New Roman"/>
          <w:sz w:val="28"/>
          <w:szCs w:val="28"/>
        </w:rPr>
        <w:t>и</w:t>
      </w:r>
      <w:r w:rsidRPr="00C27E78">
        <w:rPr>
          <w:rFonts w:ascii="Times New Roman" w:hAnsi="Times New Roman" w:cs="Times New Roman"/>
          <w:sz w:val="28"/>
          <w:szCs w:val="28"/>
        </w:rPr>
        <w:t>ченности словарного запаса, резком расхождении объема активного и па</w:t>
      </w:r>
      <w:r w:rsidRPr="00C27E78">
        <w:rPr>
          <w:rFonts w:ascii="Times New Roman" w:hAnsi="Times New Roman" w:cs="Times New Roman"/>
          <w:sz w:val="28"/>
          <w:szCs w:val="28"/>
        </w:rPr>
        <w:t>с</w:t>
      </w:r>
      <w:r w:rsidRPr="00C27E78">
        <w:rPr>
          <w:rFonts w:ascii="Times New Roman" w:hAnsi="Times New Roman" w:cs="Times New Roman"/>
          <w:sz w:val="28"/>
          <w:szCs w:val="28"/>
        </w:rPr>
        <w:lastRenderedPageBreak/>
        <w:t xml:space="preserve">сивного словаря, неточном употреблении слов, многочисленных вербальных </w:t>
      </w:r>
      <w:proofErr w:type="gramStart"/>
      <w:r w:rsidRPr="00C27E78">
        <w:rPr>
          <w:rFonts w:ascii="Times New Roman" w:hAnsi="Times New Roman" w:cs="Times New Roman"/>
          <w:sz w:val="28"/>
          <w:szCs w:val="28"/>
        </w:rPr>
        <w:t>парафа</w:t>
      </w:r>
      <w:r w:rsidR="00C27E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4BECAF" wp14:editId="7DC3E9B6">
            <wp:simplePos x="0" y="0"/>
            <wp:positionH relativeFrom="column">
              <wp:posOffset>23495</wp:posOffset>
            </wp:positionH>
            <wp:positionV relativeFrom="paragraph">
              <wp:posOffset>1054100</wp:posOffset>
            </wp:positionV>
            <wp:extent cx="5444490" cy="3274695"/>
            <wp:effectExtent l="0" t="0" r="0" b="1905"/>
            <wp:wrapSquare wrapText="bothSides"/>
            <wp:docPr id="1" name="Рисунок 1" descr="https://i1.wp.com/images.myshared.ru/4/236032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images.myshared.ru/4/236032/slid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73" b="15259"/>
                    <a:stretch/>
                  </pic:blipFill>
                  <pic:spPr bwMode="auto">
                    <a:xfrm>
                      <a:off x="0" y="0"/>
                      <a:ext cx="544449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E78">
        <w:rPr>
          <w:rFonts w:ascii="Times New Roman" w:hAnsi="Times New Roman" w:cs="Times New Roman"/>
          <w:sz w:val="28"/>
          <w:szCs w:val="28"/>
        </w:rPr>
        <w:t>зиях</w:t>
      </w:r>
      <w:proofErr w:type="gramEnd"/>
      <w:r w:rsidRPr="00C27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E7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C27E78">
        <w:rPr>
          <w:rFonts w:ascii="Times New Roman" w:hAnsi="Times New Roman" w:cs="Times New Roman"/>
          <w:sz w:val="28"/>
          <w:szCs w:val="28"/>
        </w:rPr>
        <w:t xml:space="preserve"> семантических полей, трудностях актуал</w:t>
      </w:r>
      <w:r w:rsidRPr="00C27E78">
        <w:rPr>
          <w:rFonts w:ascii="Times New Roman" w:hAnsi="Times New Roman" w:cs="Times New Roman"/>
          <w:sz w:val="28"/>
          <w:szCs w:val="28"/>
        </w:rPr>
        <w:t>и</w:t>
      </w:r>
      <w:r w:rsidRPr="00C27E78">
        <w:rPr>
          <w:rFonts w:ascii="Times New Roman" w:hAnsi="Times New Roman" w:cs="Times New Roman"/>
          <w:sz w:val="28"/>
          <w:szCs w:val="28"/>
        </w:rPr>
        <w:t>зации словаря.</w:t>
      </w:r>
    </w:p>
    <w:p w:rsidR="00AB5D5F" w:rsidRDefault="000142F8" w:rsidP="004810F8">
      <w:pPr>
        <w:spacing w:line="360" w:lineRule="auto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  <w:r w:rsidRPr="00AB5D5F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    </w:t>
      </w:r>
    </w:p>
    <w:p w:rsidR="00AB5D5F" w:rsidRDefault="00AB5D5F" w:rsidP="004810F8">
      <w:pPr>
        <w:spacing w:line="360" w:lineRule="auto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</w:p>
    <w:p w:rsidR="00AB5D5F" w:rsidRDefault="00AB5D5F" w:rsidP="004810F8">
      <w:pPr>
        <w:spacing w:line="360" w:lineRule="auto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</w:p>
    <w:p w:rsidR="00AB5D5F" w:rsidRDefault="00AB5D5F" w:rsidP="004810F8">
      <w:pPr>
        <w:spacing w:line="360" w:lineRule="auto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</w:p>
    <w:p w:rsidR="00AB5D5F" w:rsidRDefault="00AB5D5F" w:rsidP="004810F8">
      <w:pPr>
        <w:spacing w:line="360" w:lineRule="auto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</w:p>
    <w:p w:rsidR="00AB5D5F" w:rsidRDefault="00AB5D5F" w:rsidP="004810F8">
      <w:pPr>
        <w:spacing w:line="360" w:lineRule="auto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</w:p>
    <w:p w:rsidR="00AB5D5F" w:rsidRDefault="00AB5D5F" w:rsidP="004810F8">
      <w:pPr>
        <w:spacing w:line="360" w:lineRule="auto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</w:p>
    <w:p w:rsidR="00C27E78" w:rsidRDefault="00AB5D5F" w:rsidP="00C27E78">
      <w:r w:rsidRPr="00C27E78">
        <w:t xml:space="preserve">      </w:t>
      </w:r>
    </w:p>
    <w:p w:rsidR="00C27E78" w:rsidRDefault="00C27E78" w:rsidP="00C27E78"/>
    <w:p w:rsidR="004810F8" w:rsidRPr="00C27E78" w:rsidRDefault="00C27E7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0142F8" w:rsidRPr="00C27E78">
        <w:rPr>
          <w:rFonts w:ascii="Times New Roman" w:hAnsi="Times New Roman" w:cs="Times New Roman"/>
          <w:sz w:val="28"/>
          <w:szCs w:val="28"/>
        </w:rPr>
        <w:t>Одной из выраженных особенностей речи детей с ОНР является более значительное, чем в норме, расхождение в объеме пассивного и активного словаря. Дошкольники с ОНР понимают значение многих слов; объем их пассивного словаря близок к норме. Однако употребление слов в экспресси</w:t>
      </w:r>
      <w:r w:rsidR="000142F8" w:rsidRPr="00C27E78">
        <w:rPr>
          <w:rFonts w:ascii="Times New Roman" w:hAnsi="Times New Roman" w:cs="Times New Roman"/>
          <w:sz w:val="28"/>
          <w:szCs w:val="28"/>
        </w:rPr>
        <w:t>в</w:t>
      </w:r>
      <w:r w:rsidR="000142F8" w:rsidRPr="00C27E78">
        <w:rPr>
          <w:rFonts w:ascii="Times New Roman" w:hAnsi="Times New Roman" w:cs="Times New Roman"/>
          <w:sz w:val="28"/>
          <w:szCs w:val="28"/>
        </w:rPr>
        <w:t>ной речи, актуализация словаря вызывают большие затруднения.</w:t>
      </w:r>
    </w:p>
    <w:p w:rsidR="000142F8" w:rsidRPr="00C27E78" w:rsidRDefault="004810F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E7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142F8" w:rsidRPr="00C27E78">
        <w:rPr>
          <w:rFonts w:ascii="Times New Roman" w:hAnsi="Times New Roman" w:cs="Times New Roman"/>
          <w:sz w:val="28"/>
          <w:szCs w:val="28"/>
        </w:rPr>
        <w:t>Бедность словаря проявляется, например, в том, что дошкольники с ОНР даже 6-летнего возраста не знают многих слов: названий ягод (клюква, еж</w:t>
      </w:r>
      <w:r w:rsidR="000142F8" w:rsidRPr="00C27E78">
        <w:rPr>
          <w:rFonts w:ascii="Times New Roman" w:hAnsi="Times New Roman" w:cs="Times New Roman"/>
          <w:sz w:val="28"/>
          <w:szCs w:val="28"/>
        </w:rPr>
        <w:t>е</w:t>
      </w:r>
      <w:r w:rsidR="000142F8" w:rsidRPr="00C27E78">
        <w:rPr>
          <w:rFonts w:ascii="Times New Roman" w:hAnsi="Times New Roman" w:cs="Times New Roman"/>
          <w:sz w:val="28"/>
          <w:szCs w:val="28"/>
        </w:rPr>
        <w:t>вика, земляника, брусника), рыб, цветов (незабудка, фиалка, ирис, астра), д</w:t>
      </w:r>
      <w:r w:rsidR="000142F8" w:rsidRPr="00C27E78">
        <w:rPr>
          <w:rFonts w:ascii="Times New Roman" w:hAnsi="Times New Roman" w:cs="Times New Roman"/>
          <w:sz w:val="28"/>
          <w:szCs w:val="28"/>
        </w:rPr>
        <w:t>и</w:t>
      </w:r>
      <w:r w:rsidR="000142F8" w:rsidRPr="00C27E78">
        <w:rPr>
          <w:rFonts w:ascii="Times New Roman" w:hAnsi="Times New Roman" w:cs="Times New Roman"/>
          <w:sz w:val="28"/>
          <w:szCs w:val="28"/>
        </w:rPr>
        <w:t>ких животных (кабан, леопард), птиц (аист, филин), инстр</w:t>
      </w:r>
      <w:r w:rsidR="000142F8" w:rsidRPr="00C27E78">
        <w:rPr>
          <w:rFonts w:ascii="Times New Roman" w:hAnsi="Times New Roman" w:cs="Times New Roman"/>
          <w:sz w:val="28"/>
          <w:szCs w:val="28"/>
        </w:rPr>
        <w:t>у</w:t>
      </w:r>
      <w:r w:rsidR="000142F8" w:rsidRPr="00C27E78">
        <w:rPr>
          <w:rFonts w:ascii="Times New Roman" w:hAnsi="Times New Roman" w:cs="Times New Roman"/>
          <w:sz w:val="28"/>
          <w:szCs w:val="28"/>
        </w:rPr>
        <w:t>ментов (рубанок, долото), профессий (маляр, каменщик, сварщик, рабочий, ткачиха, швея), ч</w:t>
      </w:r>
      <w:r w:rsidR="000142F8" w:rsidRPr="00C27E78">
        <w:rPr>
          <w:rFonts w:ascii="Times New Roman" w:hAnsi="Times New Roman" w:cs="Times New Roman"/>
          <w:sz w:val="28"/>
          <w:szCs w:val="28"/>
        </w:rPr>
        <w:t>а</w:t>
      </w:r>
      <w:r w:rsidR="000142F8" w:rsidRPr="00C27E78">
        <w:rPr>
          <w:rFonts w:ascii="Times New Roman" w:hAnsi="Times New Roman" w:cs="Times New Roman"/>
          <w:sz w:val="28"/>
          <w:szCs w:val="28"/>
        </w:rPr>
        <w:t>стей тела и частей предмета (бедро, стопа, кисть, локоть;</w:t>
      </w:r>
      <w:proofErr w:type="gramEnd"/>
      <w:r w:rsidR="000142F8" w:rsidRPr="00C27E78">
        <w:rPr>
          <w:rFonts w:ascii="Times New Roman" w:hAnsi="Times New Roman" w:cs="Times New Roman"/>
          <w:sz w:val="28"/>
          <w:szCs w:val="28"/>
        </w:rPr>
        <w:t xml:space="preserve"> манжета, фара, к</w:t>
      </w:r>
      <w:r w:rsidR="000142F8" w:rsidRPr="00C27E78">
        <w:rPr>
          <w:rFonts w:ascii="Times New Roman" w:hAnsi="Times New Roman" w:cs="Times New Roman"/>
          <w:sz w:val="28"/>
          <w:szCs w:val="28"/>
        </w:rPr>
        <w:t>у</w:t>
      </w:r>
      <w:r w:rsidR="000142F8" w:rsidRPr="00C27E78">
        <w:rPr>
          <w:rFonts w:ascii="Times New Roman" w:hAnsi="Times New Roman" w:cs="Times New Roman"/>
          <w:sz w:val="28"/>
          <w:szCs w:val="28"/>
        </w:rPr>
        <w:t>зов) и др.</w:t>
      </w:r>
    </w:p>
    <w:p w:rsidR="000142F8" w:rsidRPr="00C27E78" w:rsidRDefault="000142F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7E78">
        <w:rPr>
          <w:rFonts w:ascii="Times New Roman" w:hAnsi="Times New Roman" w:cs="Times New Roman"/>
          <w:sz w:val="28"/>
          <w:szCs w:val="28"/>
        </w:rPr>
        <w:t>Многие дети затрудняются в актуализации таких слов, как овца, лось, ослик, грач, цапля, стрекоза, кузнечик, перец, молния, гром, валенки, продавец, п</w:t>
      </w:r>
      <w:r w:rsidRPr="00C27E78">
        <w:rPr>
          <w:rFonts w:ascii="Times New Roman" w:hAnsi="Times New Roman" w:cs="Times New Roman"/>
          <w:sz w:val="28"/>
          <w:szCs w:val="28"/>
        </w:rPr>
        <w:t>а</w:t>
      </w:r>
      <w:r w:rsidRPr="00C27E78">
        <w:rPr>
          <w:rFonts w:ascii="Times New Roman" w:hAnsi="Times New Roman" w:cs="Times New Roman"/>
          <w:sz w:val="28"/>
          <w:szCs w:val="28"/>
        </w:rPr>
        <w:t>рикмахер.</w:t>
      </w:r>
      <w:proofErr w:type="gramEnd"/>
    </w:p>
    <w:p w:rsidR="000142F8" w:rsidRPr="00C27E78" w:rsidRDefault="000142F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7E78">
        <w:rPr>
          <w:rFonts w:ascii="Times New Roman" w:hAnsi="Times New Roman" w:cs="Times New Roman"/>
          <w:sz w:val="28"/>
          <w:szCs w:val="28"/>
        </w:rPr>
        <w:lastRenderedPageBreak/>
        <w:t>В глагольном словаре дошкольников с ОНР преобладают слова, обознача</w:t>
      </w:r>
      <w:r w:rsidRPr="00C27E78">
        <w:rPr>
          <w:rFonts w:ascii="Times New Roman" w:hAnsi="Times New Roman" w:cs="Times New Roman"/>
          <w:sz w:val="28"/>
          <w:szCs w:val="28"/>
        </w:rPr>
        <w:t>ю</w:t>
      </w:r>
      <w:r w:rsidRPr="00C27E78">
        <w:rPr>
          <w:rFonts w:ascii="Times New Roman" w:hAnsi="Times New Roman" w:cs="Times New Roman"/>
          <w:sz w:val="28"/>
          <w:szCs w:val="28"/>
        </w:rPr>
        <w:t>щие действия, которые ребенок ежедневно выполняет или наблюдает (спать, мыть, умываться, купаться, одеваться, идти, бежать, есть, пить, убирать и др.).</w:t>
      </w:r>
      <w:proofErr w:type="gramEnd"/>
    </w:p>
    <w:p w:rsidR="000142F8" w:rsidRPr="00C27E78" w:rsidRDefault="000142F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E78">
        <w:rPr>
          <w:rFonts w:ascii="Times New Roman" w:hAnsi="Times New Roman" w:cs="Times New Roman"/>
          <w:sz w:val="28"/>
          <w:szCs w:val="28"/>
        </w:rPr>
        <w:t>Значительно труднее усваиваются слова обобщенного отвлеченного знач</w:t>
      </w:r>
      <w:r w:rsidRPr="00C27E78">
        <w:rPr>
          <w:rFonts w:ascii="Times New Roman" w:hAnsi="Times New Roman" w:cs="Times New Roman"/>
          <w:sz w:val="28"/>
          <w:szCs w:val="28"/>
        </w:rPr>
        <w:t>е</w:t>
      </w:r>
      <w:r w:rsidRPr="00C27E78">
        <w:rPr>
          <w:rFonts w:ascii="Times New Roman" w:hAnsi="Times New Roman" w:cs="Times New Roman"/>
          <w:sz w:val="28"/>
          <w:szCs w:val="28"/>
        </w:rPr>
        <w:t>ния, слова, обознача</w:t>
      </w:r>
      <w:r w:rsidRPr="00C27E78">
        <w:rPr>
          <w:rFonts w:ascii="Times New Roman" w:hAnsi="Times New Roman" w:cs="Times New Roman"/>
          <w:sz w:val="28"/>
          <w:szCs w:val="28"/>
        </w:rPr>
        <w:t>ю</w:t>
      </w:r>
      <w:r w:rsidRPr="00C27E78">
        <w:rPr>
          <w:rFonts w:ascii="Times New Roman" w:hAnsi="Times New Roman" w:cs="Times New Roman"/>
          <w:sz w:val="28"/>
          <w:szCs w:val="28"/>
        </w:rPr>
        <w:t>щие состояние, оценку, качества, признаки и др.</w:t>
      </w:r>
    </w:p>
    <w:p w:rsidR="000142F8" w:rsidRPr="00C27E78" w:rsidRDefault="000142F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7E78">
        <w:rPr>
          <w:rFonts w:ascii="Times New Roman" w:hAnsi="Times New Roman" w:cs="Times New Roman"/>
          <w:sz w:val="28"/>
          <w:szCs w:val="28"/>
        </w:rPr>
        <w:t>Среди замен существительных преобладают замены слов, входящих в одно родовое понятие (лось — олень, тигр — лев, грач — сорока, сорока — галка, ласточка — чайка, оса — пчела, дыня — тыква, лимон — апельсин, ландыш — тюльпан, сковорода — кастрюля, весна — осень, сахарница — чайник, скворечник — гнездо, ресницы — брови и др.).</w:t>
      </w:r>
      <w:proofErr w:type="gramEnd"/>
    </w:p>
    <w:p w:rsidR="000142F8" w:rsidRPr="00C27E78" w:rsidRDefault="00C27E7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E78">
        <w:rPr>
          <w:rFonts w:ascii="Times New Roman" w:hAnsi="Times New Roman" w:cs="Times New Roman"/>
          <w:sz w:val="28"/>
          <w:szCs w:val="28"/>
        </w:rPr>
        <w:t xml:space="preserve">  </w:t>
      </w:r>
      <w:r w:rsidR="000142F8" w:rsidRPr="00C27E78">
        <w:rPr>
          <w:rFonts w:ascii="Times New Roman" w:hAnsi="Times New Roman" w:cs="Times New Roman"/>
          <w:sz w:val="28"/>
          <w:szCs w:val="28"/>
        </w:rPr>
        <w:t>Замены прилагательных свидетельствуют о том, что дети не выделяют с</w:t>
      </w:r>
      <w:r w:rsidR="000142F8" w:rsidRPr="00C27E78">
        <w:rPr>
          <w:rFonts w:ascii="Times New Roman" w:hAnsi="Times New Roman" w:cs="Times New Roman"/>
          <w:sz w:val="28"/>
          <w:szCs w:val="28"/>
        </w:rPr>
        <w:t>у</w:t>
      </w:r>
      <w:r w:rsidR="000142F8" w:rsidRPr="00C27E78">
        <w:rPr>
          <w:rFonts w:ascii="Times New Roman" w:hAnsi="Times New Roman" w:cs="Times New Roman"/>
          <w:sz w:val="28"/>
          <w:szCs w:val="28"/>
        </w:rPr>
        <w:t>щественных признаков, не дифференцируют качества предметов. Распр</w:t>
      </w:r>
      <w:r w:rsidR="000142F8" w:rsidRPr="00C27E78">
        <w:rPr>
          <w:rFonts w:ascii="Times New Roman" w:hAnsi="Times New Roman" w:cs="Times New Roman"/>
          <w:sz w:val="28"/>
          <w:szCs w:val="28"/>
        </w:rPr>
        <w:t>о</w:t>
      </w:r>
      <w:r w:rsidR="000142F8" w:rsidRPr="00C27E78">
        <w:rPr>
          <w:rFonts w:ascii="Times New Roman" w:hAnsi="Times New Roman" w:cs="Times New Roman"/>
          <w:sz w:val="28"/>
          <w:szCs w:val="28"/>
        </w:rPr>
        <w:t>страненными являются, например, такие замены: высокий – длинный, низкий - маленький, узкий</w:t>
      </w:r>
      <w:r w:rsidR="00D26AF3" w:rsidRPr="00C27E78">
        <w:rPr>
          <w:rFonts w:ascii="Times New Roman" w:hAnsi="Times New Roman" w:cs="Times New Roman"/>
          <w:sz w:val="28"/>
          <w:szCs w:val="28"/>
        </w:rPr>
        <w:t>-</w:t>
      </w:r>
      <w:r w:rsidR="000142F8" w:rsidRPr="00C27E78">
        <w:rPr>
          <w:rFonts w:ascii="Times New Roman" w:hAnsi="Times New Roman" w:cs="Times New Roman"/>
          <w:sz w:val="28"/>
          <w:szCs w:val="28"/>
        </w:rPr>
        <w:t>маленький, узкий - тонкий, коротки</w:t>
      </w:r>
      <w:proofErr w:type="gramStart"/>
      <w:r w:rsidR="000142F8" w:rsidRPr="00C27E78">
        <w:rPr>
          <w:rFonts w:ascii="Times New Roman" w:hAnsi="Times New Roman" w:cs="Times New Roman"/>
          <w:sz w:val="28"/>
          <w:szCs w:val="28"/>
        </w:rPr>
        <w:t>й</w:t>
      </w:r>
      <w:r w:rsidR="00D26AF3" w:rsidRPr="00C27E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26AF3" w:rsidRPr="00C27E78">
        <w:rPr>
          <w:rFonts w:ascii="Times New Roman" w:hAnsi="Times New Roman" w:cs="Times New Roman"/>
          <w:sz w:val="28"/>
          <w:szCs w:val="28"/>
        </w:rPr>
        <w:t xml:space="preserve"> </w:t>
      </w:r>
      <w:r w:rsidR="000142F8" w:rsidRPr="00C27E78">
        <w:rPr>
          <w:rFonts w:ascii="Times New Roman" w:hAnsi="Times New Roman" w:cs="Times New Roman"/>
          <w:sz w:val="28"/>
          <w:szCs w:val="28"/>
        </w:rPr>
        <w:t>маленький, пуш</w:t>
      </w:r>
      <w:r w:rsidR="000142F8" w:rsidRPr="00C27E78">
        <w:rPr>
          <w:rFonts w:ascii="Times New Roman" w:hAnsi="Times New Roman" w:cs="Times New Roman"/>
          <w:sz w:val="28"/>
          <w:szCs w:val="28"/>
        </w:rPr>
        <w:t>и</w:t>
      </w:r>
      <w:r w:rsidR="000142F8" w:rsidRPr="00C27E78">
        <w:rPr>
          <w:rFonts w:ascii="Times New Roman" w:hAnsi="Times New Roman" w:cs="Times New Roman"/>
          <w:sz w:val="28"/>
          <w:szCs w:val="28"/>
        </w:rPr>
        <w:t xml:space="preserve">стый -мягкий. Замены прилагательных осуществляются из-за </w:t>
      </w:r>
      <w:proofErr w:type="spellStart"/>
      <w:r w:rsidR="000142F8" w:rsidRPr="00C27E78">
        <w:rPr>
          <w:rFonts w:ascii="Times New Roman" w:hAnsi="Times New Roman" w:cs="Times New Roman"/>
          <w:sz w:val="28"/>
          <w:szCs w:val="28"/>
        </w:rPr>
        <w:t>недифференц</w:t>
      </w:r>
      <w:r w:rsidR="000142F8" w:rsidRPr="00C27E78">
        <w:rPr>
          <w:rFonts w:ascii="Times New Roman" w:hAnsi="Times New Roman" w:cs="Times New Roman"/>
          <w:sz w:val="28"/>
          <w:szCs w:val="28"/>
        </w:rPr>
        <w:t>и</w:t>
      </w:r>
      <w:r w:rsidR="000142F8" w:rsidRPr="00C27E78">
        <w:rPr>
          <w:rFonts w:ascii="Times New Roman" w:hAnsi="Times New Roman" w:cs="Times New Roman"/>
          <w:sz w:val="28"/>
          <w:szCs w:val="28"/>
        </w:rPr>
        <w:t>рованности</w:t>
      </w:r>
      <w:proofErr w:type="spellEnd"/>
      <w:r w:rsidR="000142F8" w:rsidRPr="00C27E78">
        <w:rPr>
          <w:rFonts w:ascii="Times New Roman" w:hAnsi="Times New Roman" w:cs="Times New Roman"/>
          <w:sz w:val="28"/>
          <w:szCs w:val="28"/>
        </w:rPr>
        <w:t xml:space="preserve"> пр</w:t>
      </w:r>
      <w:r w:rsidR="000142F8" w:rsidRPr="00C27E78">
        <w:rPr>
          <w:rFonts w:ascii="Times New Roman" w:hAnsi="Times New Roman" w:cs="Times New Roman"/>
          <w:sz w:val="28"/>
          <w:szCs w:val="28"/>
        </w:rPr>
        <w:t>и</w:t>
      </w:r>
      <w:r w:rsidR="000142F8" w:rsidRPr="00C27E78">
        <w:rPr>
          <w:rFonts w:ascii="Times New Roman" w:hAnsi="Times New Roman" w:cs="Times New Roman"/>
          <w:sz w:val="28"/>
          <w:szCs w:val="28"/>
        </w:rPr>
        <w:t>знаков величины, высоты, ширины, толщины.</w:t>
      </w:r>
    </w:p>
    <w:p w:rsidR="000142F8" w:rsidRPr="00C27E78" w:rsidRDefault="000142F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E78">
        <w:rPr>
          <w:rFonts w:ascii="Times New Roman" w:hAnsi="Times New Roman" w:cs="Times New Roman"/>
          <w:sz w:val="28"/>
          <w:szCs w:val="28"/>
        </w:rPr>
        <w:t xml:space="preserve">    </w:t>
      </w:r>
      <w:r w:rsidR="00C27E78" w:rsidRPr="00C27E78">
        <w:rPr>
          <w:rFonts w:ascii="Times New Roman" w:hAnsi="Times New Roman" w:cs="Times New Roman"/>
          <w:sz w:val="28"/>
          <w:szCs w:val="28"/>
        </w:rPr>
        <w:t xml:space="preserve">  </w:t>
      </w:r>
      <w:r w:rsidRPr="00C27E78">
        <w:rPr>
          <w:rFonts w:ascii="Times New Roman" w:hAnsi="Times New Roman" w:cs="Times New Roman"/>
          <w:sz w:val="28"/>
          <w:szCs w:val="28"/>
        </w:rPr>
        <w:t>Самые большие трудности вызывает у детей с ОНР группировка глаг</w:t>
      </w:r>
      <w:r w:rsidRPr="00C27E78">
        <w:rPr>
          <w:rFonts w:ascii="Times New Roman" w:hAnsi="Times New Roman" w:cs="Times New Roman"/>
          <w:sz w:val="28"/>
          <w:szCs w:val="28"/>
        </w:rPr>
        <w:t>о</w:t>
      </w:r>
      <w:r w:rsidRPr="00C27E78">
        <w:rPr>
          <w:rFonts w:ascii="Times New Roman" w:hAnsi="Times New Roman" w:cs="Times New Roman"/>
          <w:sz w:val="28"/>
          <w:szCs w:val="28"/>
        </w:rPr>
        <w:t xml:space="preserve">лов. </w:t>
      </w:r>
      <w:proofErr w:type="gramStart"/>
      <w:r w:rsidRPr="00C27E78">
        <w:rPr>
          <w:rFonts w:ascii="Times New Roman" w:hAnsi="Times New Roman" w:cs="Times New Roman"/>
          <w:sz w:val="28"/>
          <w:szCs w:val="28"/>
        </w:rPr>
        <w:t>Дети с ОНР часто выбирают неправильно лишнее слово в таких, напр</w:t>
      </w:r>
      <w:r w:rsidRPr="00C27E78">
        <w:rPr>
          <w:rFonts w:ascii="Times New Roman" w:hAnsi="Times New Roman" w:cs="Times New Roman"/>
          <w:sz w:val="28"/>
          <w:szCs w:val="28"/>
        </w:rPr>
        <w:t>и</w:t>
      </w:r>
      <w:r w:rsidRPr="00C27E78">
        <w:rPr>
          <w:rFonts w:ascii="Times New Roman" w:hAnsi="Times New Roman" w:cs="Times New Roman"/>
          <w:sz w:val="28"/>
          <w:szCs w:val="28"/>
        </w:rPr>
        <w:t>мер, сериях слов: подбежал, вышел, подошёл (подошёл); стоит, растёт, сидит (сидит); идёт, Цветёт, бежит (идёт или бежит).</w:t>
      </w:r>
      <w:proofErr w:type="gramEnd"/>
      <w:r w:rsidRPr="00C27E78">
        <w:rPr>
          <w:rFonts w:ascii="Times New Roman" w:hAnsi="Times New Roman" w:cs="Times New Roman"/>
          <w:sz w:val="28"/>
          <w:szCs w:val="28"/>
        </w:rPr>
        <w:t xml:space="preserve"> Эти данные свид</w:t>
      </w:r>
      <w:r w:rsidRPr="00C27E78">
        <w:rPr>
          <w:rFonts w:ascii="Times New Roman" w:hAnsi="Times New Roman" w:cs="Times New Roman"/>
          <w:sz w:val="28"/>
          <w:szCs w:val="28"/>
        </w:rPr>
        <w:t>е</w:t>
      </w:r>
      <w:r w:rsidRPr="00C27E78">
        <w:rPr>
          <w:rFonts w:ascii="Times New Roman" w:hAnsi="Times New Roman" w:cs="Times New Roman"/>
          <w:sz w:val="28"/>
          <w:szCs w:val="28"/>
        </w:rPr>
        <w:t xml:space="preserve">тельствуют </w:t>
      </w:r>
      <w:proofErr w:type="gramStart"/>
      <w:r w:rsidRPr="00C27E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7E78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C27E78">
        <w:rPr>
          <w:rFonts w:ascii="Times New Roman" w:hAnsi="Times New Roman" w:cs="Times New Roman"/>
          <w:sz w:val="28"/>
          <w:szCs w:val="28"/>
        </w:rPr>
        <w:t>значительной</w:t>
      </w:r>
      <w:proofErr w:type="gramEnd"/>
      <w:r w:rsidRPr="00C2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7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C27E78">
        <w:rPr>
          <w:rFonts w:ascii="Times New Roman" w:hAnsi="Times New Roman" w:cs="Times New Roman"/>
          <w:sz w:val="28"/>
          <w:szCs w:val="28"/>
        </w:rPr>
        <w:t xml:space="preserve"> структуры значения глаголов, о невозможности выделить общие признаки при группировке глаголов.  В з</w:t>
      </w:r>
      <w:r w:rsidRPr="00C27E78">
        <w:rPr>
          <w:rFonts w:ascii="Times New Roman" w:hAnsi="Times New Roman" w:cs="Times New Roman"/>
          <w:sz w:val="28"/>
          <w:szCs w:val="28"/>
        </w:rPr>
        <w:t>а</w:t>
      </w:r>
      <w:r w:rsidRPr="00C27E78">
        <w:rPr>
          <w:rFonts w:ascii="Times New Roman" w:hAnsi="Times New Roman" w:cs="Times New Roman"/>
          <w:sz w:val="28"/>
          <w:szCs w:val="28"/>
        </w:rPr>
        <w:t>даниях на группировку глаголов выявляется и то, на какие морфемы опир</w:t>
      </w:r>
      <w:r w:rsidRPr="00C27E78">
        <w:rPr>
          <w:rFonts w:ascii="Times New Roman" w:hAnsi="Times New Roman" w:cs="Times New Roman"/>
          <w:sz w:val="28"/>
          <w:szCs w:val="28"/>
        </w:rPr>
        <w:t>а</w:t>
      </w:r>
      <w:r w:rsidRPr="00C27E78">
        <w:rPr>
          <w:rFonts w:ascii="Times New Roman" w:hAnsi="Times New Roman" w:cs="Times New Roman"/>
          <w:sz w:val="28"/>
          <w:szCs w:val="28"/>
        </w:rPr>
        <w:t>ются дети при выполнении заданий. Исследования показывают, что при группировке глаголов дошкольники с нормальным и нарушенным развитием о</w:t>
      </w:r>
      <w:r w:rsidRPr="00C27E78">
        <w:rPr>
          <w:rFonts w:ascii="Times New Roman" w:hAnsi="Times New Roman" w:cs="Times New Roman"/>
          <w:sz w:val="28"/>
          <w:szCs w:val="28"/>
        </w:rPr>
        <w:t>с</w:t>
      </w:r>
      <w:r w:rsidRPr="00C27E78">
        <w:rPr>
          <w:rFonts w:ascii="Times New Roman" w:hAnsi="Times New Roman" w:cs="Times New Roman"/>
          <w:sz w:val="28"/>
          <w:szCs w:val="28"/>
        </w:rPr>
        <w:t>новываются на лексическом (корневом) значении слова.</w:t>
      </w:r>
    </w:p>
    <w:p w:rsidR="004810F8" w:rsidRPr="00C27E78" w:rsidRDefault="004810F8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E7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27E78" w:rsidRPr="00C27E78">
        <w:rPr>
          <w:rFonts w:ascii="Times New Roman" w:hAnsi="Times New Roman" w:cs="Times New Roman"/>
          <w:sz w:val="28"/>
          <w:szCs w:val="28"/>
        </w:rPr>
        <w:t xml:space="preserve">  </w:t>
      </w:r>
      <w:r w:rsidRPr="00C27E78">
        <w:rPr>
          <w:rFonts w:ascii="Times New Roman" w:hAnsi="Times New Roman" w:cs="Times New Roman"/>
          <w:sz w:val="28"/>
          <w:szCs w:val="28"/>
        </w:rPr>
        <w:t>Нарушения развития лексики у детей с ОНР проявляются и в более поз</w:t>
      </w:r>
      <w:r w:rsidRPr="00C27E78">
        <w:rPr>
          <w:rFonts w:ascii="Times New Roman" w:hAnsi="Times New Roman" w:cs="Times New Roman"/>
          <w:sz w:val="28"/>
          <w:szCs w:val="28"/>
        </w:rPr>
        <w:t>д</w:t>
      </w:r>
      <w:r w:rsidRPr="00C27E78">
        <w:rPr>
          <w:rFonts w:ascii="Times New Roman" w:hAnsi="Times New Roman" w:cs="Times New Roman"/>
          <w:sz w:val="28"/>
          <w:szCs w:val="28"/>
        </w:rPr>
        <w:t>нем формировании лексической системности, организации семантических полей, качественном своеобразии этих процессов.</w:t>
      </w:r>
    </w:p>
    <w:p w:rsidR="00D26AF3" w:rsidRPr="00C27E78" w:rsidRDefault="00D26AF3" w:rsidP="00C27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E78">
        <w:rPr>
          <w:rFonts w:ascii="Times New Roman" w:hAnsi="Times New Roman" w:cs="Times New Roman"/>
          <w:sz w:val="28"/>
          <w:szCs w:val="28"/>
        </w:rPr>
        <w:t xml:space="preserve">    </w:t>
      </w:r>
      <w:r w:rsidR="00C27E78" w:rsidRPr="00C27E78">
        <w:rPr>
          <w:rFonts w:ascii="Times New Roman" w:hAnsi="Times New Roman" w:cs="Times New Roman"/>
          <w:sz w:val="28"/>
          <w:szCs w:val="28"/>
        </w:rPr>
        <w:t xml:space="preserve">   </w:t>
      </w:r>
      <w:r w:rsidRPr="00C27E78">
        <w:rPr>
          <w:rFonts w:ascii="Times New Roman" w:hAnsi="Times New Roman" w:cs="Times New Roman"/>
          <w:sz w:val="28"/>
          <w:szCs w:val="28"/>
        </w:rPr>
        <w:t>Логопедическая работа по развитию лексического строя речи включает в себя упражнения, обеспечивающие обогащения словаря и содержательной стороны отдельных слов: составления предл</w:t>
      </w:r>
      <w:r w:rsidRPr="00C27E78">
        <w:rPr>
          <w:rFonts w:ascii="Times New Roman" w:hAnsi="Times New Roman" w:cs="Times New Roman"/>
          <w:sz w:val="28"/>
          <w:szCs w:val="28"/>
        </w:rPr>
        <w:t>о</w:t>
      </w:r>
      <w:r w:rsidRPr="00C27E78">
        <w:rPr>
          <w:rFonts w:ascii="Times New Roman" w:hAnsi="Times New Roman" w:cs="Times New Roman"/>
          <w:sz w:val="28"/>
          <w:szCs w:val="28"/>
        </w:rPr>
        <w:t>жений с отдельным словом, со словами синонимического ряда, объяснения знач</w:t>
      </w:r>
      <w:r w:rsidRPr="00C27E78">
        <w:rPr>
          <w:rFonts w:ascii="Times New Roman" w:hAnsi="Times New Roman" w:cs="Times New Roman"/>
          <w:sz w:val="28"/>
          <w:szCs w:val="28"/>
        </w:rPr>
        <w:t>е</w:t>
      </w:r>
      <w:r w:rsidRPr="00C27E78">
        <w:rPr>
          <w:rFonts w:ascii="Times New Roman" w:hAnsi="Times New Roman" w:cs="Times New Roman"/>
          <w:sz w:val="28"/>
          <w:szCs w:val="28"/>
        </w:rPr>
        <w:t>ния слов, замена слов более удачными выражениями с точки зрения условий конте</w:t>
      </w:r>
      <w:r w:rsidRPr="00C27E78">
        <w:rPr>
          <w:rFonts w:ascii="Times New Roman" w:hAnsi="Times New Roman" w:cs="Times New Roman"/>
          <w:sz w:val="28"/>
          <w:szCs w:val="28"/>
        </w:rPr>
        <w:t>к</w:t>
      </w:r>
      <w:r w:rsidRPr="00C27E78">
        <w:rPr>
          <w:rFonts w:ascii="Times New Roman" w:hAnsi="Times New Roman" w:cs="Times New Roman"/>
          <w:sz w:val="28"/>
          <w:szCs w:val="28"/>
        </w:rPr>
        <w:t>ста.</w:t>
      </w:r>
    </w:p>
    <w:p w:rsidR="00D26AF3" w:rsidRPr="00D26AF3" w:rsidRDefault="00D26AF3" w:rsidP="00C27E78">
      <w:pPr>
        <w:spacing w:line="36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C27E78">
        <w:rPr>
          <w:rFonts w:ascii="Times New Roman" w:hAnsi="Times New Roman" w:cs="Times New Roman"/>
          <w:sz w:val="28"/>
          <w:szCs w:val="28"/>
        </w:rPr>
        <w:t xml:space="preserve">    </w:t>
      </w:r>
      <w:r w:rsidR="00C27E78">
        <w:rPr>
          <w:rFonts w:ascii="Times New Roman" w:hAnsi="Times New Roman" w:cs="Times New Roman"/>
          <w:sz w:val="28"/>
          <w:szCs w:val="28"/>
        </w:rPr>
        <w:t xml:space="preserve"> </w:t>
      </w:r>
      <w:r w:rsidRPr="00C27E78">
        <w:rPr>
          <w:rFonts w:ascii="Times New Roman" w:hAnsi="Times New Roman" w:cs="Times New Roman"/>
          <w:sz w:val="28"/>
          <w:szCs w:val="28"/>
        </w:rPr>
        <w:t>Таким образом, овладение лексическим строем речи является важным условием умственного развития, поскольку содержание исторического оп</w:t>
      </w:r>
      <w:r w:rsidRPr="00C27E78">
        <w:rPr>
          <w:rFonts w:ascii="Times New Roman" w:hAnsi="Times New Roman" w:cs="Times New Roman"/>
          <w:sz w:val="28"/>
          <w:szCs w:val="28"/>
        </w:rPr>
        <w:t>ы</w:t>
      </w:r>
      <w:r w:rsidRPr="00C27E78">
        <w:rPr>
          <w:rFonts w:ascii="Times New Roman" w:hAnsi="Times New Roman" w:cs="Times New Roman"/>
          <w:sz w:val="28"/>
          <w:szCs w:val="28"/>
        </w:rPr>
        <w:t>та, присваиваемого ребенком в онтогенезе, обобщено и отражено в речевой форме и, прежде всего, в значениях слов.</w:t>
      </w:r>
    </w:p>
    <w:p w:rsidR="006B609B" w:rsidRPr="006B609B" w:rsidRDefault="006B609B" w:rsidP="006B609B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6B609B">
        <w:rPr>
          <w:rStyle w:val="c23"/>
          <w:b/>
          <w:bCs/>
          <w:color w:val="000000"/>
          <w:sz w:val="28"/>
          <w:szCs w:val="28"/>
        </w:rPr>
        <w:t>Лото</w:t>
      </w:r>
    </w:p>
    <w:p w:rsidR="006B609B" w:rsidRPr="006B609B" w:rsidRDefault="006B609B" w:rsidP="006B609B">
      <w:pPr>
        <w:pStyle w:val="c33"/>
        <w:shd w:val="clear" w:color="auto" w:fill="FFFFFF"/>
        <w:spacing w:before="0" w:beforeAutospacing="0" w:after="0" w:afterAutospacing="0" w:line="360" w:lineRule="auto"/>
        <w:ind w:left="172"/>
        <w:jc w:val="both"/>
        <w:rPr>
          <w:rFonts w:ascii="Calibri" w:hAnsi="Calibri" w:cs="Calibri"/>
          <w:color w:val="000000"/>
          <w:sz w:val="28"/>
          <w:szCs w:val="28"/>
        </w:rPr>
      </w:pPr>
      <w:r w:rsidRPr="006B609B">
        <w:rPr>
          <w:rStyle w:val="c4"/>
          <w:b/>
          <w:bCs/>
          <w:i/>
          <w:iCs/>
          <w:color w:val="000000"/>
          <w:sz w:val="28"/>
          <w:szCs w:val="28"/>
        </w:rPr>
        <w:t>Цель.</w:t>
      </w:r>
      <w:r w:rsidRPr="006B609B">
        <w:rPr>
          <w:rStyle w:val="c1"/>
          <w:color w:val="000000"/>
          <w:sz w:val="28"/>
          <w:szCs w:val="28"/>
        </w:rPr>
        <w:t> Учить правильно слово с изображением предмета.</w:t>
      </w:r>
    </w:p>
    <w:p w:rsidR="006B609B" w:rsidRPr="006B609B" w:rsidRDefault="006B609B" w:rsidP="006B609B">
      <w:pPr>
        <w:pStyle w:val="c33"/>
        <w:shd w:val="clear" w:color="auto" w:fill="FFFFFF"/>
        <w:spacing w:before="0" w:beforeAutospacing="0" w:after="0" w:afterAutospacing="0" w:line="360" w:lineRule="auto"/>
        <w:ind w:left="172"/>
        <w:jc w:val="both"/>
        <w:rPr>
          <w:rFonts w:ascii="Calibri" w:hAnsi="Calibri" w:cs="Calibri"/>
          <w:color w:val="000000"/>
          <w:sz w:val="28"/>
          <w:szCs w:val="28"/>
        </w:rPr>
      </w:pPr>
      <w:r w:rsidRPr="006B609B">
        <w:rPr>
          <w:rStyle w:val="c4"/>
          <w:b/>
          <w:bCs/>
          <w:i/>
          <w:iCs/>
          <w:color w:val="000000"/>
          <w:sz w:val="28"/>
          <w:szCs w:val="28"/>
        </w:rPr>
        <w:t>Оборудование</w:t>
      </w:r>
      <w:r w:rsidRPr="006B609B">
        <w:rPr>
          <w:rStyle w:val="c1"/>
          <w:color w:val="000000"/>
          <w:sz w:val="28"/>
          <w:szCs w:val="28"/>
        </w:rPr>
        <w:t>. Любое детское лото («Играем и работаем», «Картинное л</w:t>
      </w:r>
      <w:r w:rsidRPr="006B609B">
        <w:rPr>
          <w:rStyle w:val="c1"/>
          <w:color w:val="000000"/>
          <w:sz w:val="28"/>
          <w:szCs w:val="28"/>
        </w:rPr>
        <w:t>о</w:t>
      </w:r>
      <w:r w:rsidRPr="006B609B">
        <w:rPr>
          <w:rStyle w:val="c1"/>
          <w:color w:val="000000"/>
          <w:sz w:val="28"/>
          <w:szCs w:val="28"/>
        </w:rPr>
        <w:t>то», «Лото для самых маленьких»)</w:t>
      </w:r>
    </w:p>
    <w:p w:rsidR="006B609B" w:rsidRPr="006B609B" w:rsidRDefault="006B609B" w:rsidP="006B609B">
      <w:pPr>
        <w:pStyle w:val="c33"/>
        <w:shd w:val="clear" w:color="auto" w:fill="FFFFFF"/>
        <w:spacing w:before="0" w:beforeAutospacing="0" w:after="0" w:afterAutospacing="0" w:line="360" w:lineRule="auto"/>
        <w:ind w:left="172"/>
        <w:jc w:val="both"/>
        <w:rPr>
          <w:rFonts w:ascii="Calibri" w:hAnsi="Calibri" w:cs="Calibri"/>
          <w:color w:val="000000"/>
          <w:sz w:val="28"/>
          <w:szCs w:val="28"/>
        </w:rPr>
      </w:pPr>
      <w:r w:rsidRPr="006B609B">
        <w:rPr>
          <w:rStyle w:val="c4"/>
          <w:b/>
          <w:bCs/>
          <w:i/>
          <w:iCs/>
          <w:color w:val="000000"/>
          <w:sz w:val="28"/>
          <w:szCs w:val="28"/>
        </w:rPr>
        <w:t>Ход игры</w:t>
      </w:r>
      <w:r w:rsidRPr="006B609B">
        <w:rPr>
          <w:rStyle w:val="c1"/>
          <w:color w:val="000000"/>
          <w:sz w:val="28"/>
          <w:szCs w:val="28"/>
        </w:rPr>
        <w:t>. Детям раздают большие карты, а маленькие берет педагог и называет посл</w:t>
      </w:r>
      <w:r w:rsidRPr="006B609B">
        <w:rPr>
          <w:rStyle w:val="c1"/>
          <w:color w:val="000000"/>
          <w:sz w:val="28"/>
          <w:szCs w:val="28"/>
        </w:rPr>
        <w:t>е</w:t>
      </w:r>
      <w:r w:rsidRPr="006B609B">
        <w:rPr>
          <w:rStyle w:val="c1"/>
          <w:color w:val="000000"/>
          <w:sz w:val="28"/>
          <w:szCs w:val="28"/>
        </w:rPr>
        <w:t>довательно каждую из них. Говорит четко, повторяет 2-3раза. Ребёнок, у которого нах</w:t>
      </w:r>
      <w:r w:rsidRPr="006B609B">
        <w:rPr>
          <w:rStyle w:val="c1"/>
          <w:color w:val="000000"/>
          <w:sz w:val="28"/>
          <w:szCs w:val="28"/>
        </w:rPr>
        <w:t>о</w:t>
      </w:r>
      <w:r w:rsidRPr="006B609B">
        <w:rPr>
          <w:rStyle w:val="c1"/>
          <w:color w:val="000000"/>
          <w:sz w:val="28"/>
          <w:szCs w:val="28"/>
        </w:rPr>
        <w:t>дится называемый предмет, поднимает руку и говорит: «У меня...» - и называет предмет.</w:t>
      </w:r>
    </w:p>
    <w:p w:rsidR="006B609B" w:rsidRPr="006B609B" w:rsidRDefault="006B609B" w:rsidP="006B609B">
      <w:pPr>
        <w:pStyle w:val="c55"/>
        <w:shd w:val="clear" w:color="auto" w:fill="FFFFFF"/>
        <w:spacing w:before="0" w:beforeAutospacing="0" w:after="0" w:afterAutospacing="0" w:line="360" w:lineRule="auto"/>
        <w:ind w:left="172"/>
        <w:jc w:val="both"/>
        <w:rPr>
          <w:rFonts w:ascii="Calibri" w:hAnsi="Calibri" w:cs="Calibri"/>
          <w:color w:val="000000"/>
          <w:sz w:val="28"/>
          <w:szCs w:val="28"/>
        </w:rPr>
      </w:pPr>
      <w:r w:rsidRPr="006B609B">
        <w:rPr>
          <w:rStyle w:val="c1"/>
          <w:color w:val="000000"/>
          <w:sz w:val="28"/>
          <w:szCs w:val="28"/>
        </w:rPr>
        <w:t>В более упрощённом виде эта игра проводится на «Картинках малышам». Дети получают по пять-шесть карточек этого лото и раскладывают их на своих картах. Педагог спрашивает: «У кого собака?» У кого окажется ка</w:t>
      </w:r>
      <w:r w:rsidRPr="006B609B">
        <w:rPr>
          <w:rStyle w:val="c1"/>
          <w:color w:val="000000"/>
          <w:sz w:val="28"/>
          <w:szCs w:val="28"/>
        </w:rPr>
        <w:t>р</w:t>
      </w:r>
      <w:r w:rsidRPr="006B609B">
        <w:rPr>
          <w:rStyle w:val="c1"/>
          <w:color w:val="000000"/>
          <w:sz w:val="28"/>
          <w:szCs w:val="28"/>
        </w:rPr>
        <w:t>тинка с собакой, поднимает её и называет.</w:t>
      </w:r>
    </w:p>
    <w:p w:rsidR="006B609B" w:rsidRPr="006B609B" w:rsidRDefault="006B609B" w:rsidP="006B609B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6B609B">
        <w:rPr>
          <w:rStyle w:val="c23"/>
          <w:b/>
          <w:bCs/>
          <w:color w:val="000000"/>
          <w:sz w:val="28"/>
          <w:szCs w:val="28"/>
        </w:rPr>
        <w:t>Магазин посуды</w:t>
      </w:r>
    </w:p>
    <w:p w:rsidR="006B609B" w:rsidRPr="006B609B" w:rsidRDefault="006B609B" w:rsidP="006B609B">
      <w:pPr>
        <w:pStyle w:val="c2"/>
        <w:shd w:val="clear" w:color="auto" w:fill="FFFFFF"/>
        <w:spacing w:before="0" w:beforeAutospacing="0" w:after="0" w:afterAutospacing="0" w:line="360" w:lineRule="auto"/>
        <w:ind w:left="172"/>
        <w:rPr>
          <w:rFonts w:ascii="Calibri" w:hAnsi="Calibri" w:cs="Calibri"/>
          <w:color w:val="000000"/>
          <w:sz w:val="28"/>
          <w:szCs w:val="28"/>
        </w:rPr>
      </w:pPr>
      <w:r w:rsidRPr="006B609B">
        <w:rPr>
          <w:rStyle w:val="c4"/>
          <w:b/>
          <w:bCs/>
          <w:i/>
          <w:iCs/>
          <w:color w:val="000000"/>
          <w:sz w:val="28"/>
          <w:szCs w:val="28"/>
        </w:rPr>
        <w:t>Цель игры</w:t>
      </w:r>
      <w:r w:rsidRPr="006B609B">
        <w:rPr>
          <w:rStyle w:val="c6"/>
          <w:color w:val="000000"/>
          <w:sz w:val="28"/>
          <w:szCs w:val="28"/>
        </w:rPr>
        <w:t>. Расширять словарь существительных.</w:t>
      </w:r>
      <w:r w:rsidRPr="006B609B">
        <w:rPr>
          <w:color w:val="000000"/>
          <w:sz w:val="28"/>
          <w:szCs w:val="28"/>
        </w:rPr>
        <w:br/>
      </w:r>
      <w:r w:rsidRPr="006B609B">
        <w:rPr>
          <w:rStyle w:val="c4"/>
          <w:b/>
          <w:bCs/>
          <w:i/>
          <w:iCs/>
          <w:color w:val="000000"/>
          <w:sz w:val="28"/>
          <w:szCs w:val="28"/>
        </w:rPr>
        <w:t>Ход игры</w:t>
      </w:r>
      <w:r w:rsidRPr="006B609B">
        <w:rPr>
          <w:rStyle w:val="c6"/>
          <w:color w:val="000000"/>
          <w:sz w:val="28"/>
          <w:szCs w:val="28"/>
        </w:rPr>
        <w:t>. Для этой игры лучше использовать настоящую посуду. Инстру</w:t>
      </w:r>
      <w:r w:rsidRPr="006B609B">
        <w:rPr>
          <w:rStyle w:val="c6"/>
          <w:color w:val="000000"/>
          <w:sz w:val="28"/>
          <w:szCs w:val="28"/>
        </w:rPr>
        <w:t>к</w:t>
      </w:r>
      <w:r w:rsidRPr="006B609B">
        <w:rPr>
          <w:rStyle w:val="c6"/>
          <w:color w:val="000000"/>
          <w:sz w:val="28"/>
          <w:szCs w:val="28"/>
        </w:rPr>
        <w:t xml:space="preserve">ция логопеда: Давай поиграем в «магазин». Я буду покупателем, а ты – продавцом. Мне нужна посуда для супа – супница. </w:t>
      </w:r>
      <w:proofErr w:type="gramStart"/>
      <w:r w:rsidRPr="006B609B">
        <w:rPr>
          <w:rStyle w:val="c6"/>
          <w:color w:val="000000"/>
          <w:sz w:val="28"/>
          <w:szCs w:val="28"/>
        </w:rPr>
        <w:t>Посуда для салата – с</w:t>
      </w:r>
      <w:r w:rsidRPr="006B609B">
        <w:rPr>
          <w:rStyle w:val="c6"/>
          <w:color w:val="000000"/>
          <w:sz w:val="28"/>
          <w:szCs w:val="28"/>
        </w:rPr>
        <w:t>а</w:t>
      </w:r>
      <w:r w:rsidRPr="006B609B">
        <w:rPr>
          <w:rStyle w:val="c6"/>
          <w:color w:val="000000"/>
          <w:sz w:val="28"/>
          <w:szCs w:val="28"/>
        </w:rPr>
        <w:lastRenderedPageBreak/>
        <w:t>латница; посуда для хлеба – хлебница; посуда для молока – молочник; п</w:t>
      </w:r>
      <w:r w:rsidRPr="006B609B">
        <w:rPr>
          <w:rStyle w:val="c6"/>
          <w:color w:val="000000"/>
          <w:sz w:val="28"/>
          <w:szCs w:val="28"/>
        </w:rPr>
        <w:t>о</w:t>
      </w:r>
      <w:r w:rsidRPr="006B609B">
        <w:rPr>
          <w:rStyle w:val="c6"/>
          <w:color w:val="000000"/>
          <w:sz w:val="28"/>
          <w:szCs w:val="28"/>
        </w:rPr>
        <w:t xml:space="preserve">суда для масла – маслёнка; посуда для конфет – </w:t>
      </w:r>
      <w:proofErr w:type="spellStart"/>
      <w:r w:rsidRPr="006B609B">
        <w:rPr>
          <w:rStyle w:val="c6"/>
          <w:color w:val="000000"/>
          <w:sz w:val="28"/>
          <w:szCs w:val="28"/>
        </w:rPr>
        <w:t>конфетница</w:t>
      </w:r>
      <w:proofErr w:type="spellEnd"/>
      <w:r w:rsidRPr="006B609B">
        <w:rPr>
          <w:rStyle w:val="c6"/>
          <w:color w:val="000000"/>
          <w:sz w:val="28"/>
          <w:szCs w:val="28"/>
        </w:rPr>
        <w:t>; посуда для с</w:t>
      </w:r>
      <w:r w:rsidRPr="006B609B">
        <w:rPr>
          <w:rStyle w:val="c6"/>
          <w:color w:val="000000"/>
          <w:sz w:val="28"/>
          <w:szCs w:val="28"/>
        </w:rPr>
        <w:t>у</w:t>
      </w:r>
      <w:r w:rsidRPr="006B609B">
        <w:rPr>
          <w:rStyle w:val="c6"/>
          <w:color w:val="000000"/>
          <w:sz w:val="28"/>
          <w:szCs w:val="28"/>
        </w:rPr>
        <w:t>харей – сухарница; посуда для соли – солонка; посуда для сахара – саха</w:t>
      </w:r>
      <w:r w:rsidRPr="006B609B">
        <w:rPr>
          <w:rStyle w:val="c6"/>
          <w:color w:val="000000"/>
          <w:sz w:val="28"/>
          <w:szCs w:val="28"/>
        </w:rPr>
        <w:t>р</w:t>
      </w:r>
      <w:r w:rsidRPr="006B609B">
        <w:rPr>
          <w:rStyle w:val="c6"/>
          <w:color w:val="000000"/>
          <w:sz w:val="28"/>
          <w:szCs w:val="28"/>
        </w:rPr>
        <w:t>ница.</w:t>
      </w:r>
      <w:proofErr w:type="gramEnd"/>
    </w:p>
    <w:p w:rsidR="006B609B" w:rsidRPr="006B609B" w:rsidRDefault="006B609B" w:rsidP="006B609B">
      <w:pPr>
        <w:pStyle w:val="c15"/>
        <w:shd w:val="clear" w:color="auto" w:fill="FFFFFF"/>
        <w:spacing w:before="0" w:beforeAutospacing="0" w:after="0" w:afterAutospacing="0" w:line="360" w:lineRule="auto"/>
        <w:ind w:left="17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6B609B">
        <w:rPr>
          <w:rStyle w:val="c1"/>
          <w:color w:val="000000"/>
          <w:sz w:val="28"/>
          <w:szCs w:val="28"/>
        </w:rPr>
        <w:t>После проговаривания всей имеющейся посуды, можно поменяться р</w:t>
      </w:r>
      <w:r w:rsidRPr="006B609B">
        <w:rPr>
          <w:rStyle w:val="c1"/>
          <w:color w:val="000000"/>
          <w:sz w:val="28"/>
          <w:szCs w:val="28"/>
        </w:rPr>
        <w:t>о</w:t>
      </w:r>
      <w:r w:rsidRPr="006B609B">
        <w:rPr>
          <w:rStyle w:val="c1"/>
          <w:color w:val="000000"/>
          <w:sz w:val="28"/>
          <w:szCs w:val="28"/>
        </w:rPr>
        <w:t>лями. Наша задача побуждать ребёнка произносить названия посуды сам</w:t>
      </w:r>
      <w:r w:rsidRPr="006B609B">
        <w:rPr>
          <w:rStyle w:val="c1"/>
          <w:color w:val="000000"/>
          <w:sz w:val="28"/>
          <w:szCs w:val="28"/>
        </w:rPr>
        <w:t>о</w:t>
      </w:r>
      <w:r w:rsidRPr="006B609B">
        <w:rPr>
          <w:rStyle w:val="c1"/>
          <w:color w:val="000000"/>
          <w:sz w:val="28"/>
          <w:szCs w:val="28"/>
        </w:rPr>
        <w:t>стоятельно.</w:t>
      </w:r>
    </w:p>
    <w:p w:rsidR="006B609B" w:rsidRPr="006B609B" w:rsidRDefault="006B609B" w:rsidP="006B6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B609B">
        <w:rPr>
          <w:rFonts w:ascii="Times New Roman" w:hAnsi="Times New Roman" w:cs="Times New Roman"/>
          <w:b/>
          <w:sz w:val="28"/>
          <w:szCs w:val="28"/>
        </w:rPr>
        <w:t>Игра «Все наоборот»</w:t>
      </w:r>
      <w:r w:rsidRPr="006B609B">
        <w:rPr>
          <w:rFonts w:ascii="Times New Roman" w:hAnsi="Times New Roman" w:cs="Times New Roman"/>
          <w:sz w:val="28"/>
          <w:szCs w:val="28"/>
        </w:rPr>
        <w:t xml:space="preserve"> учит детей использовать антонимы. Педагог брос</w:t>
      </w:r>
      <w:r w:rsidRPr="006B609B">
        <w:rPr>
          <w:rFonts w:ascii="Times New Roman" w:hAnsi="Times New Roman" w:cs="Times New Roman"/>
          <w:sz w:val="28"/>
          <w:szCs w:val="28"/>
        </w:rPr>
        <w:t>а</w:t>
      </w:r>
      <w:r w:rsidRPr="006B609B">
        <w:rPr>
          <w:rFonts w:ascii="Times New Roman" w:hAnsi="Times New Roman" w:cs="Times New Roman"/>
          <w:sz w:val="28"/>
          <w:szCs w:val="28"/>
        </w:rPr>
        <w:t>ет мяч ребенку и говорит слово («длинный»), ребенок должен сказать слово с противоположным значением («короткий») и бросить мяч обратно.</w:t>
      </w:r>
    </w:p>
    <w:p w:rsidR="006B609B" w:rsidRPr="006B609B" w:rsidRDefault="006B609B" w:rsidP="006B6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609B">
        <w:rPr>
          <w:rFonts w:ascii="Times New Roman" w:hAnsi="Times New Roman" w:cs="Times New Roman"/>
          <w:sz w:val="28"/>
          <w:szCs w:val="28"/>
        </w:rPr>
        <w:t xml:space="preserve">Так же, с мячом, можно играть в </w:t>
      </w:r>
      <w:r w:rsidRPr="006B609B">
        <w:rPr>
          <w:rFonts w:ascii="Times New Roman" w:hAnsi="Times New Roman" w:cs="Times New Roman"/>
          <w:b/>
          <w:sz w:val="28"/>
          <w:szCs w:val="28"/>
        </w:rPr>
        <w:t>«Один и много</w:t>
      </w:r>
      <w:r w:rsidRPr="006B609B">
        <w:rPr>
          <w:rFonts w:ascii="Times New Roman" w:hAnsi="Times New Roman" w:cs="Times New Roman"/>
          <w:sz w:val="28"/>
          <w:szCs w:val="28"/>
        </w:rPr>
        <w:t>». Педагог произносит слово в единстве</w:t>
      </w:r>
      <w:r w:rsidRPr="006B609B">
        <w:rPr>
          <w:rFonts w:ascii="Times New Roman" w:hAnsi="Times New Roman" w:cs="Times New Roman"/>
          <w:sz w:val="28"/>
          <w:szCs w:val="28"/>
        </w:rPr>
        <w:t>н</w:t>
      </w:r>
      <w:r w:rsidRPr="006B609B">
        <w:rPr>
          <w:rFonts w:ascii="Times New Roman" w:hAnsi="Times New Roman" w:cs="Times New Roman"/>
          <w:sz w:val="28"/>
          <w:szCs w:val="28"/>
        </w:rPr>
        <w:t xml:space="preserve">ном числе, ребенок должен сказать форму </w:t>
      </w:r>
      <w:proofErr w:type="gramStart"/>
      <w:r w:rsidRPr="006B609B">
        <w:rPr>
          <w:rFonts w:ascii="Times New Roman" w:hAnsi="Times New Roman" w:cs="Times New Roman"/>
          <w:sz w:val="28"/>
          <w:szCs w:val="28"/>
        </w:rPr>
        <w:t>множественного</w:t>
      </w:r>
      <w:proofErr w:type="gramEnd"/>
      <w:r w:rsidRPr="006B609B">
        <w:rPr>
          <w:rFonts w:ascii="Times New Roman" w:hAnsi="Times New Roman" w:cs="Times New Roman"/>
          <w:sz w:val="28"/>
          <w:szCs w:val="28"/>
        </w:rPr>
        <w:t>.</w:t>
      </w:r>
    </w:p>
    <w:p w:rsidR="006B609B" w:rsidRPr="006B609B" w:rsidRDefault="006B609B" w:rsidP="006B6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609B">
        <w:rPr>
          <w:rFonts w:ascii="Times New Roman" w:hAnsi="Times New Roman" w:cs="Times New Roman"/>
          <w:sz w:val="28"/>
          <w:szCs w:val="28"/>
        </w:rPr>
        <w:t>Для развития связной речи используются рассказы по картинкам. Дети с удовольствием ищут правильный порядок картинок с различными событи</w:t>
      </w:r>
      <w:r w:rsidRPr="006B609B">
        <w:rPr>
          <w:rFonts w:ascii="Times New Roman" w:hAnsi="Times New Roman" w:cs="Times New Roman"/>
          <w:sz w:val="28"/>
          <w:szCs w:val="28"/>
        </w:rPr>
        <w:t>я</w:t>
      </w:r>
      <w:r w:rsidRPr="006B609B">
        <w:rPr>
          <w:rFonts w:ascii="Times New Roman" w:hAnsi="Times New Roman" w:cs="Times New Roman"/>
          <w:sz w:val="28"/>
          <w:szCs w:val="28"/>
        </w:rPr>
        <w:t>ми, а затем (сначала при помощи наводящих вопросов) составляют небол</w:t>
      </w:r>
      <w:r w:rsidRPr="006B609B">
        <w:rPr>
          <w:rFonts w:ascii="Times New Roman" w:hAnsi="Times New Roman" w:cs="Times New Roman"/>
          <w:sz w:val="28"/>
          <w:szCs w:val="28"/>
        </w:rPr>
        <w:t>ь</w:t>
      </w:r>
      <w:r w:rsidRPr="006B609B">
        <w:rPr>
          <w:rFonts w:ascii="Times New Roman" w:hAnsi="Times New Roman" w:cs="Times New Roman"/>
          <w:sz w:val="28"/>
          <w:szCs w:val="28"/>
        </w:rPr>
        <w:t>шой рассказ.</w:t>
      </w:r>
    </w:p>
    <w:p w:rsidR="00D26AF3" w:rsidRDefault="006B609B" w:rsidP="006B6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609B">
        <w:rPr>
          <w:rFonts w:ascii="Times New Roman" w:hAnsi="Times New Roman" w:cs="Times New Roman"/>
          <w:sz w:val="28"/>
          <w:szCs w:val="28"/>
        </w:rPr>
        <w:t>Концентрацию слухового внимания развивают такие игры, как «Придумай слово». Детям нужно назвать слово, начинающееся на заданный звук. Вп</w:t>
      </w:r>
      <w:r w:rsidRPr="006B609B">
        <w:rPr>
          <w:rFonts w:ascii="Times New Roman" w:hAnsi="Times New Roman" w:cs="Times New Roman"/>
          <w:sz w:val="28"/>
          <w:szCs w:val="28"/>
        </w:rPr>
        <w:t>о</w:t>
      </w:r>
      <w:r w:rsidRPr="006B609B">
        <w:rPr>
          <w:rFonts w:ascii="Times New Roman" w:hAnsi="Times New Roman" w:cs="Times New Roman"/>
          <w:sz w:val="28"/>
          <w:szCs w:val="28"/>
        </w:rPr>
        <w:t>следствии задание можно усложнять — звук может быть в конце слова или в с</w:t>
      </w:r>
      <w:r w:rsidRPr="006B609B">
        <w:rPr>
          <w:rFonts w:ascii="Times New Roman" w:hAnsi="Times New Roman" w:cs="Times New Roman"/>
          <w:sz w:val="28"/>
          <w:szCs w:val="28"/>
        </w:rPr>
        <w:t>е</w:t>
      </w:r>
      <w:r w:rsidRPr="006B609B">
        <w:rPr>
          <w:rFonts w:ascii="Times New Roman" w:hAnsi="Times New Roman" w:cs="Times New Roman"/>
          <w:sz w:val="28"/>
          <w:szCs w:val="28"/>
        </w:rPr>
        <w:t>редине.</w:t>
      </w:r>
    </w:p>
    <w:p w:rsidR="006B609B" w:rsidRPr="006B609B" w:rsidRDefault="006B609B" w:rsidP="006B6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F50917" wp14:editId="4B6AA2A7">
            <wp:simplePos x="0" y="0"/>
            <wp:positionH relativeFrom="column">
              <wp:posOffset>485140</wp:posOffset>
            </wp:positionH>
            <wp:positionV relativeFrom="paragraph">
              <wp:posOffset>182880</wp:posOffset>
            </wp:positionV>
            <wp:extent cx="4635500" cy="2607945"/>
            <wp:effectExtent l="0" t="0" r="0" b="1905"/>
            <wp:wrapSquare wrapText="bothSides"/>
            <wp:docPr id="6" name="Рисунок 6" descr="https://img.kanal-o.ru/img/2017-10-30/fmt_94_24_shutterstock_55377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17-10-30/fmt_94_24_shutterstock_553774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09B" w:rsidRPr="006B609B" w:rsidSect="004810F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F8"/>
    <w:rsid w:val="000142F8"/>
    <w:rsid w:val="003A653B"/>
    <w:rsid w:val="004810F8"/>
    <w:rsid w:val="006B609B"/>
    <w:rsid w:val="00AB5D5F"/>
    <w:rsid w:val="00C27E78"/>
    <w:rsid w:val="00D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5F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B609B"/>
  </w:style>
  <w:style w:type="paragraph" w:customStyle="1" w:styleId="c33">
    <w:name w:val="c33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609B"/>
  </w:style>
  <w:style w:type="character" w:customStyle="1" w:styleId="c1">
    <w:name w:val="c1"/>
    <w:basedOn w:val="a0"/>
    <w:rsid w:val="006B609B"/>
  </w:style>
  <w:style w:type="paragraph" w:customStyle="1" w:styleId="c55">
    <w:name w:val="c55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609B"/>
  </w:style>
  <w:style w:type="paragraph" w:customStyle="1" w:styleId="c15">
    <w:name w:val="c15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5F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B609B"/>
  </w:style>
  <w:style w:type="paragraph" w:customStyle="1" w:styleId="c33">
    <w:name w:val="c33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609B"/>
  </w:style>
  <w:style w:type="character" w:customStyle="1" w:styleId="c1">
    <w:name w:val="c1"/>
    <w:basedOn w:val="a0"/>
    <w:rsid w:val="006B609B"/>
  </w:style>
  <w:style w:type="paragraph" w:customStyle="1" w:styleId="c55">
    <w:name w:val="c55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609B"/>
  </w:style>
  <w:style w:type="paragraph" w:customStyle="1" w:styleId="c15">
    <w:name w:val="c15"/>
    <w:basedOn w:val="a"/>
    <w:rsid w:val="006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2022-02-14T14:43:00Z</dcterms:created>
  <dcterms:modified xsi:type="dcterms:W3CDTF">2024-01-16T15:01:00Z</dcterms:modified>
</cp:coreProperties>
</file>