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F288B" w:rsidRPr="006F288B" w:rsidRDefault="001816DF" w:rsidP="001816DF">
      <w:pPr>
        <w:widowControl w:val="0"/>
        <w:autoSpaceDE w:val="0"/>
        <w:autoSpaceDN w:val="0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1816DF"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>«Пальчиковый сухой бассейн»</w:t>
      </w:r>
    </w:p>
    <w:p w:rsidR="006F288B" w:rsidRPr="006F288B" w:rsidRDefault="006F288B" w:rsidP="006F288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</w:p>
    <w:p w:rsidR="006F288B" w:rsidRPr="001816DF" w:rsidRDefault="001816DF" w:rsidP="001816DF">
      <w:pPr>
        <w:widowControl w:val="0"/>
        <w:autoSpaceDE w:val="0"/>
        <w:autoSpaceDN w:val="0"/>
        <w:spacing w:after="0" w:line="360" w:lineRule="auto"/>
        <w:ind w:left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Разнообразные движения и действия руками, гимнастика и пальчик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вые игры максимально эффективно стимулируют процесс речевого и у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ственн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го развития ребенка. Более того, уровень развития движений ребенка в ц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лом определяет уровень его физического и психического развития. Чем выше его двигательная активность, тем больше разрастается клеток и их нервных окончаний и, следовательно, малыш лучше развивается. Поэтому, начиная с самого раннего возраста, развитию общей и мелкой моторики р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бенка необходимо уделять особое внимание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16DF">
        <w:rPr>
          <w:sz w:val="28"/>
          <w:szCs w:val="28"/>
        </w:rPr>
        <w:t xml:space="preserve"> 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Движения рук малышей часто бывают неловкими, соотносящие движения несоглас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 xml:space="preserve">ванными, пальцы рук </w:t>
      </w:r>
      <w:proofErr w:type="spellStart"/>
      <w:r w:rsidRPr="001816DF">
        <w:rPr>
          <w:rFonts w:ascii="Times New Roman" w:eastAsia="Times New Roman" w:hAnsi="Times New Roman" w:cs="Times New Roman"/>
          <w:sz w:val="28"/>
          <w:szCs w:val="28"/>
        </w:rPr>
        <w:t>недифференцироваными</w:t>
      </w:r>
      <w:proofErr w:type="spellEnd"/>
      <w:r w:rsidRPr="001816DF">
        <w:rPr>
          <w:rFonts w:ascii="Times New Roman" w:eastAsia="Times New Roman" w:hAnsi="Times New Roman" w:cs="Times New Roman"/>
          <w:sz w:val="28"/>
          <w:szCs w:val="28"/>
        </w:rPr>
        <w:t xml:space="preserve"> и слабыми. Такая моторная слабость часто прив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16DF">
        <w:rPr>
          <w:rFonts w:ascii="Times New Roman" w:eastAsia="Times New Roman" w:hAnsi="Times New Roman" w:cs="Times New Roman"/>
          <w:sz w:val="28"/>
          <w:szCs w:val="28"/>
        </w:rPr>
        <w:t>дит к задержке этапов речевого развития ребенка, а в более запущенных случаях и психического.</w:t>
      </w:r>
    </w:p>
    <w:p w:rsidR="001816DF" w:rsidRPr="001816DF" w:rsidRDefault="00F45614" w:rsidP="001816DF">
      <w:pPr>
        <w:widowControl w:val="0"/>
        <w:autoSpaceDE w:val="0"/>
        <w:autoSpaceDN w:val="0"/>
        <w:spacing w:before="158" w:after="0" w:line="360" w:lineRule="auto"/>
        <w:ind w:left="104" w:right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816DF" w:rsidRPr="001816D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1816DF" w:rsidRPr="001816D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1816DF" w:rsidRPr="001816D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найдено</w:t>
      </w:r>
      <w:r w:rsidR="001816DF" w:rsidRPr="001816D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16DF" w:rsidRPr="001816D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="001816DF" w:rsidRPr="001816D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16DF" w:rsidRPr="001816D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Сухих</w:t>
      </w:r>
      <w:r w:rsidR="001816DF" w:rsidRPr="001816D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пал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чиковых</w:t>
      </w:r>
      <w:r w:rsidR="001816DF" w:rsidRPr="001816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бассейнов»,</w:t>
      </w:r>
      <w:r w:rsidR="001816DF" w:rsidRPr="001816D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1816DF" w:rsidRPr="001816D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="001816DF" w:rsidRPr="001816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1816DF" w:rsidRPr="001816D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мелкой</w:t>
      </w:r>
      <w:r w:rsidR="001816DF" w:rsidRPr="001816D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моторики</w:t>
      </w:r>
      <w:r w:rsidR="001816DF" w:rsidRPr="001816D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816DF" w:rsidRPr="001816D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мулирования</w:t>
      </w:r>
      <w:r w:rsidR="001816DF" w:rsidRPr="001816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="001816DF" w:rsidRPr="001816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1816DF" w:rsidRPr="001816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1816DF" w:rsidRPr="001816DF" w:rsidRDefault="001816DF" w:rsidP="00F4561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6DF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такое </w:t>
      </w:r>
      <w:proofErr w:type="gramStart"/>
      <w:r w:rsidRPr="001816DF">
        <w:rPr>
          <w:rFonts w:ascii="Times New Roman" w:eastAsia="Times New Roman" w:hAnsi="Times New Roman" w:cs="Times New Roman"/>
          <w:b/>
          <w:sz w:val="28"/>
          <w:szCs w:val="28"/>
        </w:rPr>
        <w:t>пальчиковый</w:t>
      </w:r>
      <w:proofErr w:type="gramEnd"/>
      <w:r w:rsidRPr="001816DF">
        <w:rPr>
          <w:rFonts w:ascii="Times New Roman" w:eastAsia="Times New Roman" w:hAnsi="Times New Roman" w:cs="Times New Roman"/>
          <w:b/>
          <w:sz w:val="28"/>
          <w:szCs w:val="28"/>
        </w:rPr>
        <w:t xml:space="preserve"> сухой </w:t>
      </w:r>
      <w:proofErr w:type="spellStart"/>
      <w:r w:rsidRPr="001816DF">
        <w:rPr>
          <w:rFonts w:ascii="Times New Roman" w:eastAsia="Times New Roman" w:hAnsi="Times New Roman" w:cs="Times New Roman"/>
          <w:b/>
          <w:sz w:val="28"/>
          <w:szCs w:val="28"/>
        </w:rPr>
        <w:t>бассеин</w:t>
      </w:r>
      <w:proofErr w:type="spellEnd"/>
      <w:r w:rsidRPr="001816DF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322A96" w:rsidRPr="001816DF" w:rsidRDefault="00F45614" w:rsidP="00F45614">
      <w:pPr>
        <w:widowControl w:val="0"/>
        <w:autoSpaceDE w:val="0"/>
        <w:autoSpaceDN w:val="0"/>
        <w:spacing w:after="0" w:line="360" w:lineRule="auto"/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Сухие пальчиковые бассейны» представляют собой открытые резервуары, заполненные наполнителями: мелкими</w:t>
      </w:r>
      <w:r w:rsidR="00322A96">
        <w:rPr>
          <w:rFonts w:ascii="Times New Roman" w:eastAsia="Times New Roman" w:hAnsi="Times New Roman" w:cs="Times New Roman"/>
          <w:sz w:val="28"/>
          <w:szCs w:val="28"/>
        </w:rPr>
        <w:t xml:space="preserve"> камешками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, горохом, фасолью, кр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22A96">
        <w:rPr>
          <w:rFonts w:ascii="Times New Roman" w:eastAsia="Times New Roman" w:hAnsi="Times New Roman" w:cs="Times New Roman"/>
          <w:sz w:val="28"/>
          <w:szCs w:val="28"/>
        </w:rPr>
        <w:t>пой (</w:t>
      </w:r>
      <w:r w:rsidR="001816DF" w:rsidRPr="001816DF">
        <w:rPr>
          <w:rFonts w:ascii="Times New Roman" w:eastAsia="Times New Roman" w:hAnsi="Times New Roman" w:cs="Times New Roman"/>
          <w:sz w:val="28"/>
          <w:szCs w:val="28"/>
        </w:rPr>
        <w:t>больше всего подходит гречневая, рисовая, пшен</w:t>
      </w:r>
      <w:r w:rsidR="00322A96">
        <w:rPr>
          <w:rFonts w:ascii="Times New Roman" w:eastAsia="Times New Roman" w:hAnsi="Times New Roman" w:cs="Times New Roman"/>
          <w:sz w:val="28"/>
          <w:szCs w:val="28"/>
        </w:rPr>
        <w:t>ная), рисование ма</w:t>
      </w:r>
      <w:r w:rsidR="00322A9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2A96">
        <w:rPr>
          <w:rFonts w:ascii="Times New Roman" w:eastAsia="Times New Roman" w:hAnsi="Times New Roman" w:cs="Times New Roman"/>
          <w:sz w:val="28"/>
          <w:szCs w:val="28"/>
        </w:rPr>
        <w:t>ной крупой.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A96">
        <w:rPr>
          <w:rFonts w:ascii="Times New Roman" w:eastAsia="Times New Roman" w:hAnsi="Times New Roman" w:cs="Times New Roman"/>
          <w:sz w:val="28"/>
          <w:szCs w:val="28"/>
        </w:rPr>
        <w:t>Такой тренажёр эффективен:</w:t>
      </w:r>
    </w:p>
    <w:p w:rsidR="00322A96" w:rsidRPr="00322A96" w:rsidRDefault="00322A96" w:rsidP="00322A96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45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 xml:space="preserve">в развитии мелкой моторики </w:t>
      </w:r>
      <w:proofErr w:type="gramStart"/>
      <w:r w:rsidRPr="00322A9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22A96">
        <w:rPr>
          <w:rFonts w:ascii="Times New Roman" w:eastAsia="Times New Roman" w:hAnsi="Times New Roman" w:cs="Times New Roman"/>
          <w:sz w:val="28"/>
          <w:szCs w:val="28"/>
        </w:rPr>
        <w:t>подготовка, тренировка мышц руки для письма)</w:t>
      </w:r>
    </w:p>
    <w:p w:rsidR="00322A96" w:rsidRPr="00322A96" w:rsidRDefault="00322A96" w:rsidP="00322A96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45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 xml:space="preserve">в развитии воображения </w:t>
      </w:r>
      <w:proofErr w:type="gramStart"/>
      <w:r w:rsidRPr="00322A9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22A96">
        <w:rPr>
          <w:rFonts w:ascii="Times New Roman" w:eastAsia="Times New Roman" w:hAnsi="Times New Roman" w:cs="Times New Roman"/>
          <w:sz w:val="28"/>
          <w:szCs w:val="28"/>
        </w:rPr>
        <w:t>нахождение образов в созданных картинах с п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>мощью крупы, разнообразные игровые замыслы)</w:t>
      </w:r>
    </w:p>
    <w:p w:rsidR="00322A96" w:rsidRPr="00322A96" w:rsidRDefault="00322A96" w:rsidP="00322A96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развитии речи (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>дети озвучивают свои действия</w:t>
      </w:r>
      <w:proofErr w:type="gramStart"/>
      <w:r w:rsidRPr="00322A9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22A96">
        <w:rPr>
          <w:rFonts w:ascii="Times New Roman" w:eastAsia="Times New Roman" w:hAnsi="Times New Roman" w:cs="Times New Roman"/>
          <w:sz w:val="28"/>
          <w:szCs w:val="28"/>
        </w:rPr>
        <w:t xml:space="preserve"> разговаривают за г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>роев, договариваются друг с другом)</w:t>
      </w:r>
    </w:p>
    <w:p w:rsidR="00322A96" w:rsidRPr="00322A96" w:rsidRDefault="00322A96" w:rsidP="00322A96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 xml:space="preserve">в проигрывании проблемных для ребенка </w:t>
      </w:r>
      <w:proofErr w:type="gramStart"/>
      <w:r w:rsidRPr="00322A9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22A96">
        <w:rPr>
          <w:rFonts w:ascii="Times New Roman" w:eastAsia="Times New Roman" w:hAnsi="Times New Roman" w:cs="Times New Roman"/>
          <w:sz w:val="28"/>
          <w:szCs w:val="28"/>
        </w:rPr>
        <w:t>скрытых от взрослого) ситу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аций 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логического мышления, восприятия, памяти, внимания, нагля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>но-образного мышления</w:t>
      </w:r>
    </w:p>
    <w:p w:rsidR="00322A96" w:rsidRPr="00322A96" w:rsidRDefault="00322A96" w:rsidP="00322A96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>в развитии самооценки, когда ребенок обретает веру в самого себя, стаб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 xml:space="preserve">лизируется эмоциональное состояние </w:t>
      </w:r>
      <w:proofErr w:type="gramStart"/>
      <w:r w:rsidRPr="00322A9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22A96">
        <w:rPr>
          <w:rFonts w:ascii="Times New Roman" w:eastAsia="Times New Roman" w:hAnsi="Times New Roman" w:cs="Times New Roman"/>
          <w:sz w:val="28"/>
          <w:szCs w:val="28"/>
        </w:rPr>
        <w:t>позитивно влияет на эмоциональное с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A96">
        <w:rPr>
          <w:rFonts w:ascii="Times New Roman" w:eastAsia="Times New Roman" w:hAnsi="Times New Roman" w:cs="Times New Roman"/>
          <w:sz w:val="28"/>
          <w:szCs w:val="28"/>
        </w:rPr>
        <w:t>мочувствие детей и взрослых)</w:t>
      </w:r>
    </w:p>
    <w:p w:rsidR="006F288B" w:rsidRPr="001816DF" w:rsidRDefault="00F45614" w:rsidP="001816DF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22A96" w:rsidRPr="001816DF">
        <w:rPr>
          <w:rFonts w:ascii="Times New Roman" w:eastAsia="Times New Roman" w:hAnsi="Times New Roman" w:cs="Times New Roman"/>
          <w:sz w:val="28"/>
          <w:szCs w:val="28"/>
        </w:rPr>
        <w:t>Перед началом игры с ребе</w:t>
      </w:r>
      <w:r w:rsidR="00322A96" w:rsidRPr="001816D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2A96" w:rsidRPr="001816DF">
        <w:rPr>
          <w:rFonts w:ascii="Times New Roman" w:eastAsia="Times New Roman" w:hAnsi="Times New Roman" w:cs="Times New Roman"/>
          <w:sz w:val="28"/>
          <w:szCs w:val="28"/>
        </w:rPr>
        <w:t>ком постарайтесь обсудить правила действий с</w:t>
      </w:r>
      <w:r w:rsidR="00322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A96" w:rsidRPr="001816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322A96" w:rsidRPr="001816DF">
        <w:rPr>
          <w:rFonts w:ascii="Times New Roman" w:eastAsia="Times New Roman" w:hAnsi="Times New Roman" w:cs="Times New Roman"/>
          <w:spacing w:val="-1"/>
          <w:sz w:val="28"/>
          <w:szCs w:val="28"/>
        </w:rPr>
        <w:t>отрабатыванием</w:t>
      </w:r>
      <w:proofErr w:type="spellEnd"/>
      <w:r w:rsidR="00322A96" w:rsidRPr="001816D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322A96" w:rsidRPr="001816DF">
        <w:rPr>
          <w:rFonts w:ascii="Times New Roman" w:eastAsia="Times New Roman" w:hAnsi="Times New Roman" w:cs="Times New Roman"/>
          <w:sz w:val="28"/>
          <w:szCs w:val="28"/>
        </w:rPr>
        <w:t>необход</w:t>
      </w:r>
      <w:r w:rsidR="00322A96" w:rsidRPr="001816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2A96" w:rsidRPr="001816DF">
        <w:rPr>
          <w:rFonts w:ascii="Times New Roman" w:eastAsia="Times New Roman" w:hAnsi="Times New Roman" w:cs="Times New Roman"/>
          <w:sz w:val="28"/>
          <w:szCs w:val="28"/>
        </w:rPr>
        <w:t>мых</w:t>
      </w:r>
      <w:r w:rsidR="00322A96" w:rsidRPr="001816D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322A96" w:rsidRPr="001816DF">
        <w:rPr>
          <w:rFonts w:ascii="Times New Roman" w:eastAsia="Times New Roman" w:hAnsi="Times New Roman" w:cs="Times New Roman"/>
          <w:sz w:val="28"/>
          <w:szCs w:val="28"/>
        </w:rPr>
        <w:t>жестов,</w:t>
      </w:r>
      <w:r w:rsidR="00322A96" w:rsidRPr="001816D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322A96" w:rsidRPr="001816DF">
        <w:rPr>
          <w:rFonts w:ascii="Times New Roman" w:eastAsia="Times New Roman" w:hAnsi="Times New Roman" w:cs="Times New Roman"/>
          <w:sz w:val="28"/>
          <w:szCs w:val="28"/>
        </w:rPr>
        <w:t>движений.</w:t>
      </w:r>
      <w:r w:rsidR="00322A96" w:rsidRPr="001816D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322A96" w:rsidRPr="001816D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322A96" w:rsidRPr="001816D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322A96" w:rsidRPr="001816DF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="00322A96" w:rsidRPr="001816D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322A96" w:rsidRPr="001816DF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="00322A96" w:rsidRPr="001816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22A9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</w:t>
      </w:r>
      <w:r w:rsidR="00322A96" w:rsidRPr="001816DF">
        <w:rPr>
          <w:rFonts w:ascii="Times New Roman" w:eastAsia="Times New Roman" w:hAnsi="Times New Roman" w:cs="Times New Roman"/>
          <w:sz w:val="28"/>
          <w:szCs w:val="28"/>
        </w:rPr>
        <w:t>малыша к правильным движениям и создаст необходимое эмоциональное</w:t>
      </w:r>
      <w:r w:rsidR="00322A96" w:rsidRPr="001816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22A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22A96" w:rsidRPr="001816DF">
        <w:rPr>
          <w:rFonts w:ascii="Times New Roman" w:eastAsia="Times New Roman" w:hAnsi="Times New Roman" w:cs="Times New Roman"/>
          <w:sz w:val="28"/>
          <w:szCs w:val="28"/>
        </w:rPr>
        <w:t>настроение</w:t>
      </w:r>
    </w:p>
    <w:p w:rsidR="006F288B" w:rsidRPr="00F45614" w:rsidRDefault="00442D39" w:rsidP="00442D39">
      <w:pPr>
        <w:widowControl w:val="0"/>
        <w:tabs>
          <w:tab w:val="left" w:pos="824"/>
        </w:tabs>
        <w:autoSpaceDE w:val="0"/>
        <w:autoSpaceDN w:val="0"/>
        <w:spacing w:after="0" w:line="360" w:lineRule="auto"/>
        <w:ind w:right="35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Выполнять упражнение нужно с ребенком, при этом показывая свое</w:t>
      </w:r>
      <w:r w:rsidR="006F288B" w:rsidRPr="00F45614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увлечение игрой. Как правило, дети начинают проговаривать текст</w:t>
      </w:r>
      <w:r w:rsidR="006F288B" w:rsidRPr="00F4561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стично,</w:t>
      </w:r>
      <w:r w:rsidR="006F288B" w:rsidRPr="00F4561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но</w:t>
      </w:r>
      <w:r w:rsidR="006F288B" w:rsidRPr="00F4561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при</w:t>
      </w:r>
      <w:r w:rsidR="006F288B" w:rsidRPr="00F4561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постепенном</w:t>
      </w:r>
      <w:r w:rsidR="006F288B" w:rsidRPr="00F45614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разучивании</w:t>
      </w:r>
      <w:r w:rsidR="006F288B" w:rsidRPr="00F45614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текста</w:t>
      </w:r>
      <w:r w:rsidR="006F288B" w:rsidRPr="00F4561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6F288B" w:rsidRPr="00F4561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произносят</w:t>
      </w:r>
      <w:r w:rsidR="006F288B" w:rsidRPr="00F45614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его</w:t>
      </w:r>
      <w:r w:rsidR="006F288B" w:rsidRPr="00F4561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полн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стью</w:t>
      </w:r>
      <w:r w:rsidR="006F288B" w:rsidRPr="00F4561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6F288B" w:rsidRPr="00F4561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правильно</w:t>
      </w:r>
      <w:r w:rsidR="006F288B" w:rsidRPr="00F4561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выполненными</w:t>
      </w:r>
      <w:r w:rsidR="006F288B" w:rsidRPr="00F4561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движениями.</w:t>
      </w:r>
    </w:p>
    <w:p w:rsidR="006F288B" w:rsidRPr="00F45614" w:rsidRDefault="006F288B" w:rsidP="001816DF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288B" w:rsidRPr="00F45614" w:rsidRDefault="00442D39" w:rsidP="00442D39">
      <w:pPr>
        <w:widowControl w:val="0"/>
        <w:tabs>
          <w:tab w:val="left" w:pos="824"/>
        </w:tabs>
        <w:autoSpaceDE w:val="0"/>
        <w:autoSpaceDN w:val="0"/>
        <w:spacing w:after="0" w:line="360" w:lineRule="auto"/>
        <w:ind w:right="16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При выборе двух и более упражнений постарайтесь заменять их</w:t>
      </w:r>
      <w:r w:rsidR="006F288B" w:rsidRPr="00F4561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выми.</w:t>
      </w:r>
      <w:r w:rsidR="006F288B" w:rsidRPr="00F45614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Наиболее</w:t>
      </w:r>
      <w:r w:rsidR="006F288B" w:rsidRPr="00F45614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полюбившиеся</w:t>
      </w:r>
      <w:r w:rsidR="006F288B" w:rsidRPr="00F45614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детям</w:t>
      </w:r>
      <w:r w:rsidR="006F288B" w:rsidRPr="00F45614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игры</w:t>
      </w:r>
      <w:r w:rsidR="006F288B" w:rsidRPr="00F4561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можно</w:t>
      </w:r>
      <w:r w:rsidR="006F288B" w:rsidRPr="00F4561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оставить</w:t>
      </w:r>
      <w:r w:rsidR="006F288B" w:rsidRPr="00F4561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6F288B" w:rsidRPr="00F4561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своих</w:t>
      </w:r>
      <w:r w:rsidR="006F288B" w:rsidRPr="00F45614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занятиях</w:t>
      </w:r>
      <w:r w:rsidR="006F288B" w:rsidRPr="00F4561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6F288B" w:rsidRPr="00F4561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выполнять их</w:t>
      </w:r>
      <w:r w:rsidR="006F288B" w:rsidRPr="00F4561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по желанию</w:t>
      </w:r>
      <w:r w:rsidR="006F288B" w:rsidRPr="00F4561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малышей.</w:t>
      </w:r>
    </w:p>
    <w:p w:rsidR="006F288B" w:rsidRPr="00F45614" w:rsidRDefault="006F288B" w:rsidP="001816DF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288B" w:rsidRPr="00F45614" w:rsidRDefault="00442D39" w:rsidP="00442D39">
      <w:pPr>
        <w:widowControl w:val="0"/>
        <w:tabs>
          <w:tab w:val="left" w:pos="824"/>
        </w:tabs>
        <w:autoSpaceDE w:val="0"/>
        <w:autoSpaceDN w:val="0"/>
        <w:spacing w:before="1" w:after="0" w:line="360" w:lineRule="auto"/>
        <w:ind w:right="13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r w:rsidR="006F288B" w:rsidRPr="00F45614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ставьте</w:t>
      </w:r>
      <w:r w:rsidR="006F288B" w:rsidRPr="00F4561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перед</w:t>
      </w:r>
      <w:r w:rsidR="006F288B" w:rsidRPr="00F4561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детьми</w:t>
      </w:r>
      <w:r w:rsidR="006F288B" w:rsidRPr="00F4561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сложные</w:t>
      </w:r>
      <w:r w:rsidR="006F288B" w:rsidRPr="00F4561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задания,</w:t>
      </w:r>
      <w:r w:rsidR="006F288B" w:rsidRPr="00F4561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так</w:t>
      </w:r>
      <w:r w:rsidR="006F288B" w:rsidRPr="00F45614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как</w:t>
      </w:r>
      <w:r w:rsidR="006F288B" w:rsidRPr="00F4561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внимание</w:t>
      </w:r>
      <w:r w:rsidR="006F288B" w:rsidRPr="00F4561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6F288B" w:rsidRPr="00F4561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детей</w:t>
      </w:r>
      <w:r w:rsidR="006F288B" w:rsidRPr="00F45614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ограничено, и большой объем упражнений может снизить интерес к</w:t>
      </w:r>
      <w:r w:rsidR="006F288B" w:rsidRPr="00F4561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рам.</w:t>
      </w:r>
    </w:p>
    <w:p w:rsidR="006F288B" w:rsidRPr="00F45614" w:rsidRDefault="006F288B" w:rsidP="001816DF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288B" w:rsidRPr="00F45614" w:rsidRDefault="00442D39" w:rsidP="00442D39">
      <w:pPr>
        <w:widowControl w:val="0"/>
        <w:tabs>
          <w:tab w:val="left" w:pos="824"/>
        </w:tabs>
        <w:autoSpaceDE w:val="0"/>
        <w:autoSpaceDN w:val="0"/>
        <w:spacing w:before="1" w:after="0" w:line="360" w:lineRule="auto"/>
        <w:ind w:right="60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Никогда не з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ставляйте выполнять действия, если ребенок не</w:t>
      </w:r>
      <w:r w:rsidR="006F288B" w:rsidRPr="00F4561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настроен на их выполнение. Постарайтесь разобраться в причине</w:t>
      </w:r>
      <w:r w:rsidR="006F288B" w:rsidRPr="00F4561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каза</w:t>
      </w:r>
      <w:r w:rsidR="006F288B" w:rsidRPr="00F45614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6F288B" w:rsidRPr="00F45614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="006F288B" w:rsidRPr="00F45614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возможности</w:t>
      </w:r>
      <w:r w:rsidR="006F288B" w:rsidRPr="00F45614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измените</w:t>
      </w:r>
      <w:r w:rsidR="006F288B" w:rsidRPr="00F45614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ход</w:t>
      </w:r>
      <w:r w:rsidR="006F288B" w:rsidRPr="00F45614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упражнений</w:t>
      </w:r>
      <w:r w:rsidR="006F288B" w:rsidRPr="00F45614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или</w:t>
      </w:r>
      <w:r w:rsidR="006F288B" w:rsidRPr="00F45614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саму</w:t>
      </w:r>
      <w:r w:rsidR="006F288B" w:rsidRPr="00F45614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6F288B" w:rsidRPr="00F45614">
        <w:rPr>
          <w:rFonts w:ascii="Times New Roman" w:eastAsia="Times New Roman" w:hAnsi="Times New Roman" w:cs="Times New Roman"/>
          <w:i/>
          <w:sz w:val="28"/>
          <w:szCs w:val="28"/>
        </w:rPr>
        <w:t>ру.</w:t>
      </w:r>
    </w:p>
    <w:p w:rsidR="006F288B" w:rsidRPr="00F45614" w:rsidRDefault="006F288B" w:rsidP="001816DF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288B" w:rsidRPr="001816DF" w:rsidRDefault="00F45614" w:rsidP="001816DF">
      <w:pPr>
        <w:widowControl w:val="0"/>
        <w:autoSpaceDE w:val="0"/>
        <w:autoSpaceDN w:val="0"/>
        <w:spacing w:before="1" w:after="0" w:line="360" w:lineRule="auto"/>
        <w:ind w:left="104" w:right="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 xml:space="preserve">И последнее: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  <w:u w:val="single" w:color="3E3E3E"/>
        </w:rPr>
        <w:t>стимулируйте детей к подпеванию на занятиях и не д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  <w:u w:val="single" w:color="3E3E3E"/>
        </w:rPr>
        <w:t>е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  <w:u w:val="single" w:color="3E3E3E"/>
        </w:rPr>
        <w:t>лайте</w:t>
      </w:r>
      <w:r w:rsidR="006F288B" w:rsidRPr="001816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  <w:u w:val="single" w:color="3E3E3E"/>
        </w:rPr>
        <w:t>замечаний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88B" w:rsidRPr="001816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6F288B" w:rsidRPr="001816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что-то</w:t>
      </w:r>
      <w:r w:rsidR="006F288B" w:rsidRPr="001816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делается</w:t>
      </w:r>
      <w:r w:rsidR="006F288B" w:rsidRPr="001816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неправильно,</w:t>
      </w:r>
      <w:r w:rsidR="006F288B" w:rsidRPr="001816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288B" w:rsidRPr="001816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288B" w:rsidRPr="001816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любом</w:t>
      </w:r>
      <w:r w:rsidR="006F288B" w:rsidRPr="001816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6F288B" w:rsidRPr="001816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 xml:space="preserve">ощряйте   </w:t>
      </w:r>
      <w:r w:rsidR="006F288B" w:rsidRPr="001816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успехи.</w:t>
      </w:r>
    </w:p>
    <w:p w:rsidR="006F288B" w:rsidRPr="001816DF" w:rsidRDefault="006F288B" w:rsidP="001816DF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88B" w:rsidRDefault="00442D39" w:rsidP="00F45614">
      <w:pPr>
        <w:widowControl w:val="0"/>
        <w:autoSpaceDE w:val="0"/>
        <w:autoSpaceDN w:val="0"/>
        <w:spacing w:before="62" w:after="0" w:line="360" w:lineRule="auto"/>
        <w:ind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F7A0756" wp14:editId="477835CC">
            <wp:simplePos x="0" y="0"/>
            <wp:positionH relativeFrom="column">
              <wp:posOffset>-985520</wp:posOffset>
            </wp:positionH>
            <wp:positionV relativeFrom="paragraph">
              <wp:posOffset>2991485</wp:posOffset>
            </wp:positionV>
            <wp:extent cx="2866390" cy="1724025"/>
            <wp:effectExtent l="266382" t="267018" r="333693" b="295592"/>
            <wp:wrapSquare wrapText="bothSides"/>
            <wp:docPr id="13" name="Рисунок 13" descr="C:\Users\Admin\Downloads\20231115_16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231115_162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866390" cy="1724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8EF1831" wp14:editId="077FFF13">
            <wp:simplePos x="0" y="0"/>
            <wp:positionH relativeFrom="column">
              <wp:posOffset>1098550</wp:posOffset>
            </wp:positionH>
            <wp:positionV relativeFrom="paragraph">
              <wp:posOffset>3561080</wp:posOffset>
            </wp:positionV>
            <wp:extent cx="3114675" cy="1722120"/>
            <wp:effectExtent l="277178" t="256222" r="324802" b="267653"/>
            <wp:wrapSquare wrapText="bothSides"/>
            <wp:docPr id="14" name="Рисунок 14" descr="C:\Users\Admin\Downloads\20231115_09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231115_092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4675" cy="17221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FC8817A" wp14:editId="0A1BF5CC">
            <wp:simplePos x="0" y="0"/>
            <wp:positionH relativeFrom="column">
              <wp:posOffset>3387090</wp:posOffset>
            </wp:positionH>
            <wp:positionV relativeFrom="paragraph">
              <wp:posOffset>3166110</wp:posOffset>
            </wp:positionV>
            <wp:extent cx="2910840" cy="1619250"/>
            <wp:effectExtent l="283845" t="249555" r="325755" b="287655"/>
            <wp:wrapSquare wrapText="bothSides"/>
            <wp:docPr id="15" name="Рисунок 15" descr="C:\Users\Admin\Downloads\20231115_16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20231115_161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0840" cy="1619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6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6F288B" w:rsidRPr="001816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6F288B" w:rsidRPr="001816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288B" w:rsidRPr="001816D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6F288B" w:rsidRPr="001816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6F288B" w:rsidRPr="001816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6F288B" w:rsidRPr="001816D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«сухой</w:t>
      </w:r>
      <w:r w:rsidR="006F288B" w:rsidRPr="001816D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бассейн».</w:t>
      </w:r>
      <w:r w:rsidR="006F288B" w:rsidRPr="001816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F288B" w:rsidRPr="001816D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6F288B" w:rsidRPr="001816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 xml:space="preserve">большую  </w:t>
      </w:r>
      <w:r w:rsidR="006F288B" w:rsidRPr="001816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глубокую  миску (диаметром 25 см, высотой 12-15 см) нужно  з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полнить  на  8</w:t>
      </w:r>
      <w:r w:rsidR="006F288B" w:rsidRPr="001816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6F288B" w:rsidRPr="001816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промытым</w:t>
      </w:r>
      <w:r w:rsidR="006F288B" w:rsidRPr="001816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288B" w:rsidRPr="001816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просушенным</w:t>
      </w:r>
      <w:r w:rsidR="006F288B" w:rsidRPr="001816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горохом</w:t>
      </w:r>
      <w:r w:rsidR="006F288B" w:rsidRPr="001816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6F288B" w:rsidRPr="001816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фасолью.</w:t>
      </w:r>
      <w:r w:rsidR="00F456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гружаясь</w:t>
      </w:r>
      <w:r w:rsidR="006F288B" w:rsidRPr="001816D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6F288B" w:rsidRPr="001816D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6F288B" w:rsidRPr="001816D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глубже</w:t>
      </w:r>
      <w:r w:rsidR="006F288B" w:rsidRPr="001816D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288B" w:rsidRPr="001816D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наполнитель,</w:t>
      </w:r>
      <w:r w:rsidR="006F288B" w:rsidRPr="001816D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ручки</w:t>
      </w:r>
      <w:r w:rsidR="006F288B" w:rsidRPr="001816D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6F288B" w:rsidRPr="001816D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массируются,</w:t>
      </w:r>
      <w:r w:rsidR="006F288B" w:rsidRPr="001816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пальцы  становятся более  чувствительными, а их движения –</w:t>
      </w:r>
      <w:r w:rsidR="006F288B" w:rsidRPr="001816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координир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ванными.</w:t>
      </w:r>
      <w:r w:rsidR="00F45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r w:rsidR="006F288B" w:rsidRPr="001816D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288B" w:rsidRPr="001816D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«сухом</w:t>
      </w:r>
      <w:r w:rsidR="006F288B" w:rsidRPr="001816D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бассейне»</w:t>
      </w:r>
      <w:r w:rsidR="006F288B" w:rsidRPr="001816D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6F288B" w:rsidRPr="001816D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сопровождать</w:t>
      </w:r>
      <w:r w:rsidR="006F288B" w:rsidRPr="001816D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стихотво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6F288B" w:rsidRPr="001816D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текстом</w:t>
      </w:r>
      <w:r w:rsidR="006F288B" w:rsidRPr="001816DF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6F288B" w:rsidRPr="001816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нять</w:t>
      </w:r>
      <w:r w:rsidR="006F288B" w:rsidRPr="001816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F288B" w:rsidRPr="001816DF">
        <w:rPr>
          <w:rFonts w:ascii="Times New Roman" w:eastAsia="Times New Roman" w:hAnsi="Times New Roman" w:cs="Times New Roman"/>
          <w:sz w:val="28"/>
          <w:szCs w:val="28"/>
        </w:rPr>
        <w:t>под музыку</w:t>
      </w:r>
      <w:r w:rsidR="0050661D" w:rsidRPr="00181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5614" w:rsidRPr="00F45614" w:rsidRDefault="00F45614" w:rsidP="00F45614">
      <w:pPr>
        <w:widowControl w:val="0"/>
        <w:autoSpaceDE w:val="0"/>
        <w:autoSpaceDN w:val="0"/>
        <w:spacing w:before="62" w:after="0" w:line="360" w:lineRule="auto"/>
        <w:ind w:right="118"/>
        <w:rPr>
          <w:rFonts w:ascii="Times New Roman" w:eastAsia="Times New Roman" w:hAnsi="Times New Roman" w:cs="Times New Roman"/>
          <w:sz w:val="28"/>
          <w:szCs w:val="28"/>
        </w:rPr>
        <w:sectPr w:rsidR="00F45614" w:rsidRPr="00F45614" w:rsidSect="00442D39"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442D39" w:rsidRDefault="00442D39" w:rsidP="00442D39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3FF324A" wp14:editId="503923DD">
            <wp:simplePos x="0" y="0"/>
            <wp:positionH relativeFrom="column">
              <wp:posOffset>640715</wp:posOffset>
            </wp:positionH>
            <wp:positionV relativeFrom="paragraph">
              <wp:posOffset>4409440</wp:posOffset>
            </wp:positionV>
            <wp:extent cx="3409950" cy="1917065"/>
            <wp:effectExtent l="247650" t="266700" r="266700" b="311785"/>
            <wp:wrapSquare wrapText="bothSides"/>
            <wp:docPr id="9" name="Рисунок 9" descr="https://avatars.dzeninfra.ru/get-zen_doc/2763421/pub_61b97b84a077e75124b0729b_61b9bab2b7724958d1ade7b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dzeninfra.ru/get-zen_doc/2763421/pub_61b97b84a077e75124b0729b_61b9bab2b7724958d1ade7bb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170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21F80A" wp14:editId="473554B3">
            <wp:simplePos x="0" y="0"/>
            <wp:positionH relativeFrom="column">
              <wp:posOffset>-2161540</wp:posOffset>
            </wp:positionH>
            <wp:positionV relativeFrom="paragraph">
              <wp:posOffset>4406900</wp:posOffset>
            </wp:positionV>
            <wp:extent cx="2657475" cy="1993265"/>
            <wp:effectExtent l="266700" t="266700" r="276225" b="311785"/>
            <wp:wrapSquare wrapText="bothSides"/>
            <wp:docPr id="2" name="Рисунок 2" descr="http://klubmama.ru/uploads/posts/2022-08/1660561681_32-klubmama-ru-p-melkaya-motorika-podelki-svoimi-rukami-fot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ubmama.ru/uploads/posts/2022-08/1660561681_32-klubmama-ru-p-melkaya-motorika-podelki-svoimi-rukami-fot-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2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D39" w:rsidSect="00442D39">
      <w:type w:val="continuous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4DF"/>
    <w:multiLevelType w:val="hybridMultilevel"/>
    <w:tmpl w:val="1B1EB5EC"/>
    <w:lvl w:ilvl="0" w:tplc="93A0FE0A">
      <w:start w:val="1"/>
      <w:numFmt w:val="decimal"/>
      <w:lvlText w:val="%1."/>
      <w:lvlJc w:val="left"/>
      <w:pPr>
        <w:ind w:left="644" w:hanging="360"/>
      </w:pPr>
      <w:rPr>
        <w:rFonts w:ascii="Tahoma" w:eastAsia="Tahoma" w:hAnsi="Tahoma" w:cs="Tahoma" w:hint="default"/>
        <w:spacing w:val="-1"/>
        <w:w w:val="100"/>
        <w:sz w:val="28"/>
        <w:szCs w:val="28"/>
        <w:lang w:val="ru-RU" w:eastAsia="en-US" w:bidi="ar-SA"/>
      </w:rPr>
    </w:lvl>
    <w:lvl w:ilvl="1" w:tplc="6358B7E0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92B48B28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3" w:tplc="E5DEF112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4" w:tplc="FE12B7C6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5" w:tplc="A7981E76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6" w:tplc="F59CF9C4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7" w:tplc="6484B5B8">
      <w:numFmt w:val="bullet"/>
      <w:lvlText w:val="•"/>
      <w:lvlJc w:val="left"/>
      <w:pPr>
        <w:ind w:left="6758" w:hanging="360"/>
      </w:pPr>
      <w:rPr>
        <w:rFonts w:hint="default"/>
        <w:lang w:val="ru-RU" w:eastAsia="en-US" w:bidi="ar-SA"/>
      </w:rPr>
    </w:lvl>
    <w:lvl w:ilvl="8" w:tplc="EDEAC708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8B"/>
    <w:rsid w:val="001816DF"/>
    <w:rsid w:val="00322A96"/>
    <w:rsid w:val="00442D39"/>
    <w:rsid w:val="0050661D"/>
    <w:rsid w:val="006F288B"/>
    <w:rsid w:val="00CA2DC5"/>
    <w:rsid w:val="00DB4D06"/>
    <w:rsid w:val="00F4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5571-E412-42CB-A426-404C3788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2023-11-14T18:18:00Z</cp:lastPrinted>
  <dcterms:created xsi:type="dcterms:W3CDTF">2023-11-14T18:01:00Z</dcterms:created>
  <dcterms:modified xsi:type="dcterms:W3CDTF">2023-11-20T19:34:00Z</dcterms:modified>
</cp:coreProperties>
</file>