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93F15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bookmarkStart w:id="0" w:name="_GoBack"/>
      <w:bookmarkEnd w:id="0"/>
      <w:r w:rsidRPr="00E8338E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ПЛАН РАЗВИТИЯ </w:t>
      </w:r>
      <w:r w:rsidR="00193F15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РЕБЕНКА 3 ЛЕТ</w:t>
      </w:r>
    </w:p>
    <w:p w:rsidR="00E8338E" w:rsidRPr="00E8338E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E8338E">
        <w:rPr>
          <w:rFonts w:ascii="Times New Roman" w:hAnsi="Times New Roman" w:cs="Times New Roman"/>
          <w:b/>
          <w:color w:val="CC0000"/>
          <w:sz w:val="28"/>
          <w:szCs w:val="28"/>
        </w:rPr>
        <w:t>ШПАРГАЛКА ДЛЯ МАМ.</w:t>
      </w:r>
    </w:p>
    <w:p w:rsid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38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br/>
      </w:r>
      <w:r w:rsidRPr="00E8338E">
        <w:rPr>
          <w:rFonts w:ascii="Times New Roman" w:hAnsi="Times New Roman" w:cs="Times New Roman"/>
          <w:b/>
          <w:color w:val="002060"/>
          <w:sz w:val="28"/>
          <w:szCs w:val="28"/>
        </w:rPr>
        <w:t>Логика и математика - что развивать?</w:t>
      </w:r>
      <w:r w:rsidRPr="00E8338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br/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t>1. Учить понятия «много – мало».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2. Ближе к трем годам - осваивать понятие «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больше-меньше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» (определять количество предметов в группе –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каких больше, а каких меньше).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3. Учиться различать количество предметов «один» и «два».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(Как минимум.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Можно идти и дальше, учиться считать до 3 - 4, но не всем малышам в возрасте от 2 до 3 это по силам – учитывайте инте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рес ребенка и его способности).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4.Учиться сортировать предметы – по величине, по цвету, по типу (сортировать различные виды макарон, пуговицы, большие и маленькие предметы (кружочки, квадраты и т.д.)), пр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обовать другие виды сортировки.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5.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Учиться ориентироваться в пространстве (усваивать по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нятия право, лево).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6. Складывать самостоятельно, без помощи мамы, элементарные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пазлы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или разрезные картинки из 2-3-4 деталей (это умение развивается постепенно и становится </w:t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t>развитым ближе к трем годам, на первы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х порах мама помогает ребенку).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7. Учиться сопоставлять - играть в «кто что ест», «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где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чей домик», «где чей хвостик» (с карточками или на 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картинках в книгах и пособиях).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8.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Играть в загадки – мама описывает в самой простой форме предмет или животное, ребенок угадывает его по описанию (например – маленький, пушистенький, с длинными белыми ушками, вот так прыгает и ест морковку, кто это?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Кто говорит «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му-му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» и дает молоко? И т.п.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Посте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пенно можно усложнять загадки).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9.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Угадывать животное по описанию.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10. Складывать друг в друга н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есколько матрешек, стаканчиков.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11. Строить башенку из кубиков/стаканчико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в с убывающей величиной размера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12. Учиться сопоставлять фигуры, геометрические тела с их проекциями (бло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ки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Дьенеша</w:t>
      </w:r>
      <w:proofErr w:type="spell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, домашние заготовки)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13. Ближе к трем годам – конструирование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простых конструкций по чертежу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14. Начиная с 2,5 лет – играть в "Сложи квадрат" Никитина (на первых порах - вместе с ребенком, но очень быстро дети учат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>ся собирать его самостоятельно)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15. Начиная с 2,5 лет – игра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ть в сборные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конструкторы-пазлы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16.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Учиться классифицировать предметы по общему признаку (например: перед ребенком раскладываются карточки с изображением игрушек, еды, животных.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Малышу предлагают разложить их на соответствующие группу (например, игрушки в коробку, еду в "холодильник", животных в "домик"). На первых порах ребенок учится раскладывать предметы с активной помощью мамы. Чтобы обучение прошло успешно, лучше – долго играть с одним и тем же набором предметов (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например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для начала долго сортировать 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карточки только игрушек и еды).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Отлично для освоения этого навыка подходят карточки или дерев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янные игрушки "Подбери группу":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17.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Классификация предметов - играть в игру «что в этой комнате?» (найди, что в этой комнате круглое?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Что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в этой комнате мягкое и т.п.).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18.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Игры с блоками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Дьенеша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>, с простым конструктором, другими подходящими предметами (игрушками, макаронами, пугови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цами, бусинами и т.п.) по типу: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- найди п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редметы, фигуры такой же формы;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- найди пр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едметы, фигуры такого же цвета;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lastRenderedPageBreak/>
        <w:t>- найди пред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меты, фигуры такого же размера;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- найди такие же фигуры по величине, толщине и другим признакам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19. Игры с палочками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Кюизенера</w:t>
      </w:r>
      <w:proofErr w:type="spell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20. Играть в «часть и целое» - "чей это хвостик", 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>"подбери крышу к домику" и т.п.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21. Учиться находить фигуру по двум признакам (например, найди большой желтый круг (в группе предметов есть при этом и маленький желтый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круг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и круги других цветов), мал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енький красный квадрат и т.п.).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22. Ближе к трем годам (и очень индивидуально) – находить ошибки на картинках (работа с пособиями) – чего не хватает, что неправильно, какой из предметов неправильного цвета и т.п. Отлично для этого пригодятся совсем недорогие пособия серии "Умные книжки":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Изучение свой</w:t>
      </w:r>
      <w:proofErr w:type="gramStart"/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ств пр</w:t>
      </w:r>
      <w:proofErr w:type="gramEnd"/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едметов.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br/>
        <w:t>1. Цвета предметов.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2. Геометрические фигуры, формы.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Длинный-короткий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4. Высокий – низкий.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5.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Широкий-узкий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6.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Одинаковые-разные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(ближе к трем годам).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7.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Теплый-холодный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8.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Твердый-мягкий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9.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Гладкий-шершавый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10. </w:t>
      </w:r>
      <w:proofErr w:type="spellStart"/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Тяжелый-легкий</w:t>
      </w:r>
      <w:proofErr w:type="spellEnd"/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11. Вкус, запах.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</w:p>
    <w:p w:rsid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Развитие внимания.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  <w:t>1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Играть в «Найди!» - просим ребенка найти какой-либо объект в комнате (найди, где лежит твой мишка, где находится красный кубик), на улице (смотрим через окно – найди, где гуляет собачка?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Найди красную машину!), поиск на картинке в книжке и т.п. – играть можно всегда и везде.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Эта игра очень простая, дети легко в нее втягиваются. При этом очень хорошо развивается внимание и умение его концентрир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овать.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2. Игра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в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«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Найди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пару» - более усложненный вариант, чем это было от года до двух – найди пару среди предметов кото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рые очень похожи друг на друга.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3. Найди такой же узор (пары варежек, шапочек, чашечек и блюдец, заплатки к полотенцам, крыши к домик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ам и т.п.)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5. Игры с блокам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и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Дьенеша</w:t>
      </w:r>
      <w:proofErr w:type="spell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, палочками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Кюизенера</w:t>
      </w:r>
      <w:proofErr w:type="spell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6. Поиск предметов по одному признаку -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найди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что в этой комнате красное, твердое, мягкое, круглое, большое и т.п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. (играть можно в любом месте).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7. Поиск предметов по двум признакам -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найди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что в этой комнате большое и белое, маленькое и твердое и т.п.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8. Играть в прятки с ребенком (прятаться так, чтобы малыш легко находил, подсказывать ребенку, подзывая его голосом).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Как развивать память.</w:t>
      </w: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1. «Что пропало?» - запомни картинки (игрушки), разложенные на столе, угадай, какую картинку спрятала мама. Запоминание предметов проводится в игровой 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lastRenderedPageBreak/>
        <w:t>форме – мама рассказывает сказку о предметах, которые разложены на столе, в процессе сказки ребенок успевает хорошо запомнить ее героев. После этого мама забирает одного из них и спрашивает «кто пропал?». Подробнее о том, как играть в эту игру с совсем маленькими детьми можно прочитать здесь.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2. Что появилось? – играем по тому же принципу, что написано в предыдущем пункте, но не прячем, а добавляем игрушки, ребенок должен определит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>ь, какую игрушку добавила мама.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3. Спрятать 3-4 игрушки вместе с ребенком. Потом попросить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его</w:t>
      </w:r>
      <w:proofErr w:type="gram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их найти (ищем по памяти).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4. Попросить ребенка принести 2-3 предмета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(приносим предметы по памяти).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5. Вспоминать вместе с мамой, что ребенок делал вчера, утром, какое-то время назад, какие события происходили на улице (кто сегодня гулял из друзей, к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акие у них были игрушки и </w:t>
      </w:r>
      <w:proofErr w:type="spellStart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т.п</w:t>
      </w:r>
      <w:proofErr w:type="spellEnd"/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6. Запоминать, что нарисовано на картинке и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отвечать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на вопросы о том, что там было нарисовано, после того, ка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к картинка закрыта.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7. Игра «Найди пару» с прятками – мама показывает ребенку картинку и прячет ее за спину. Просит найти такую же картинку в группе карточек (ребенок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ищет парную картинку не держа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ее в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руке, как обычно, а по памяти)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8. Игра в «наперсточки». Берем разноцветные стаканчики, под один из них кладем игрушку. Несколько раз меняем стаканчики местами, затем просим найти - где спрятана игрушка (постепенно увеличивае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м число игрушек и стаканчиков).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9. «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Мемори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» - игра с 2-3 карточками. Кладем перед ребенком карточки, ребенок запоминает их (чтобы ему помочь, можно рассказать сказку про героев, которые нарисованы на картинках, слушая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сказку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ребенок хорошо запомнит расположение карточек.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«Сказка» может быть очень простой из 4-5 предложений).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Переворачиваем карточки картинкой вниз - таким образом, все картинки прячутся от малыша и не видны ему. Просим ребенка найти, где лежит определенная карточка по памяти ("найди, на какой карточке нарисован мишка?"). Другой вариант "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Мемори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>" можно найти здесь.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37491A" w:rsidRP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Физическое развитие.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  <w:t xml:space="preserve">1. 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t>Прыгать на месте на двух ногах. Ближе к трем годам – учиться прыгать вперед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(но не у всех это получается).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2. Учиться бросать и лов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ить мяч, бросать мяч об стенку.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3. Подбрасыват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ь вверх воздушный шарик, мячик.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4. Держать равновесие, проходя по доске положенн</w:t>
      </w:r>
      <w:r w:rsidR="0044531F" w:rsidRPr="0044531F">
        <w:rPr>
          <w:rFonts w:ascii="Times New Roman" w:hAnsi="Times New Roman" w:cs="Times New Roman"/>
          <w:color w:val="003300"/>
          <w:sz w:val="28"/>
          <w:szCs w:val="28"/>
        </w:rPr>
        <w:t>ой на пол, по скамеечке, брусу.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5. Изображать дв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ижения животных по показу мамы.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6. Ползать (как удав, 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как гусеница) на животе вперед.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br/>
        <w:t>7. Прыгать, как зайка.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8. Изображать птичку - махать руками, бегая по комнате, приседать – «искать зернышки в трав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ке», подпрыгивать – «взлетать».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9. Громко топать, 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высоко поднимая ноги, как слон.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10. Плавать, как осьминог: ложимся на спинку поднимаем руки и ноги вверх, м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ашем руками-ногами («плаваем»).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11. Бегать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быстро, медленно, на носочках.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12. Сидя на полу, стучать по 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полу ногами, «как по барабану».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13. Перек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атываться по полу, как колобок.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lastRenderedPageBreak/>
        <w:t>14. Подпрыгива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ть из </w:t>
      </w:r>
      <w:proofErr w:type="spellStart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полуприседа</w:t>
      </w:r>
      <w:proofErr w:type="spell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, как лягушка.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15. Танцевать и заниматься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логоритмикой</w:t>
      </w:r>
      <w:proofErr w:type="spellEnd"/>
    </w:p>
    <w:p w:rsid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(под музы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ку Железновых, других авторов).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16. Поднимать предметы с пола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, нагибаясь, приседая.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17. Тянуться руками вверх, доставая предметы которые расположены высоко (предметы на высоте вытянутой ру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ки ребенка может держать мама).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18. Передвигаться по комнате, не задевая разбросанные на полу предметы (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например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подушки), постепенно увеличив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ая темп и количество предметов.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19. Переносить крупногабаритные, но не тяжелые вещи (например, детский стульчи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к, легкую коробку с игрушками).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20. Хо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дьба по массажным поверхностям.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21. Ходьба на носочках, бл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иже к трем годам – на пяточках.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22. Выполнять движения в танце – став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им ногу на носочек, </w:t>
      </w:r>
      <w:proofErr w:type="gramStart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на</w:t>
      </w:r>
      <w:proofErr w:type="gram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пяточку.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23. Ходьба по начерченной на полу извилистой линии (или полоске 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бумаги) - развитие координации.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24.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Подле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зание</w:t>
      </w:r>
      <w:proofErr w:type="spell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под натянутой веревочкой.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25. Игра «Поймай солнечного зайчика» - играем с солнечным 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зайчиком, который пускает мама.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26. Коллективные игры: водить хоровод, бегать паровозиком друг за другом (дети держатся друг за друга), игры со специальным детским игровым парашютом, игры в "дого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нялки", "волк и зайчата" и т.п.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27. «Кошки-мышки». Пока кошка спит (воображаемая кошка или другой взрослый) – дети с мамой ходят тихо-тихо. Когда кошка просып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аются – быстро убегают в домик.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28. Висеть на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ту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рничке</w:t>
      </w:r>
      <w:proofErr w:type="spell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, кольцах, маминых руках.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29. Лазать по спортивным стен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кам дома, на детских площадках.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30. Ходьба по «кочкам» (хаотично ра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збросанным подушечкам, книгам).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31.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Лазить через туннель (покупной или сооруженный из стульев, </w:t>
      </w:r>
      <w:proofErr w:type="gramEnd"/>
    </w:p>
    <w:p w:rsidR="000C4458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поставленны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х</w:t>
      </w:r>
      <w:proofErr w:type="gram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в ряд).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32. Игры на </w:t>
      </w:r>
      <w:proofErr w:type="spellStart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фитболе</w:t>
      </w:r>
      <w:proofErr w:type="spellEnd"/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33. Игра "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Улиточка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и домик". Ребенок становится на четвереньки. На его спину кладут подушечку. Он превращается в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улиточку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gram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которая</w:t>
      </w:r>
      <w:proofErr w:type="gram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на спине несет свой домик (подушечку). Задание для </w:t>
      </w:r>
      <w:proofErr w:type="spellStart"/>
      <w:r w:rsidRPr="0044531F">
        <w:rPr>
          <w:rFonts w:ascii="Times New Roman" w:hAnsi="Times New Roman" w:cs="Times New Roman"/>
          <w:color w:val="003300"/>
          <w:sz w:val="28"/>
          <w:szCs w:val="28"/>
        </w:rPr>
        <w:t>улиточки</w:t>
      </w:r>
      <w:proofErr w:type="spellEnd"/>
      <w:r w:rsidRPr="0044531F">
        <w:rPr>
          <w:rFonts w:ascii="Times New Roman" w:hAnsi="Times New Roman" w:cs="Times New Roman"/>
          <w:color w:val="003300"/>
          <w:sz w:val="28"/>
          <w:szCs w:val="28"/>
        </w:rPr>
        <w:t xml:space="preserve"> - пройти как можно дольше, не уронив свой домик (ползем на четверен</w:t>
      </w:r>
      <w:r w:rsidR="0037491A" w:rsidRPr="0044531F">
        <w:rPr>
          <w:rFonts w:ascii="Times New Roman" w:hAnsi="Times New Roman" w:cs="Times New Roman"/>
          <w:color w:val="003300"/>
          <w:sz w:val="28"/>
          <w:szCs w:val="28"/>
        </w:rPr>
        <w:t>ьках, неся на спине подушечку).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  <w:t>34. Ходьба на руках</w:t>
      </w:r>
      <w:r w:rsidRPr="0044531F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Музыка и ритм.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1. Слушать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много песенок по возрасту.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2. Учиться слушать музыку - прослушивая с мамой классические мелодии, слушать рассказ мамы "О чем нам рассказывает эта мелодия?". Такой рассказ легко придумать самостоятельно (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например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вот так), с его помощью у ребенка развивается умение по-настоящему слушать музыку, улавливать ее оттенки и наст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роение.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3. Учиться различать быструю и медленную музыку, учиться играть на шумовых музыкальных 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инструментах быстро и медленно.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4. Учиться разли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чать веселую и грустную музыку.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37491A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491A">
        <w:rPr>
          <w:rFonts w:ascii="Times New Roman" w:hAnsi="Times New Roman" w:cs="Times New Roman"/>
          <w:color w:val="003300"/>
          <w:sz w:val="28"/>
          <w:szCs w:val="28"/>
        </w:rPr>
        <w:lastRenderedPageBreak/>
        <w:t>5. Учиться различать громкую и тихую музыку, учиться играть на шумовых музыкаль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ных инструментах громко и тихо.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6. Если есть возможность (большая семья) играть в игру «кто позвал?» (ребенок угадыв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ает по голосу - кто его зовет).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7. Прислушиваться вместе с мамой к «звукам жизни» - как чирикают птицы, шумит а</w:t>
      </w:r>
      <w:r w:rsidR="0037491A">
        <w:rPr>
          <w:rFonts w:ascii="Times New Roman" w:hAnsi="Times New Roman" w:cs="Times New Roman"/>
          <w:color w:val="003300"/>
          <w:sz w:val="28"/>
          <w:szCs w:val="28"/>
        </w:rPr>
        <w:t>втомобиль, шуршит листва и т.п.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8.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Пробовать определять, откуда идет звук (например – "слышишь, птичка чирикает?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Как ты думаешь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, на каком дереве она сидит?").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9.Заниматься </w:t>
      </w:r>
      <w:proofErr w:type="spell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логоритмикой</w:t>
      </w:r>
      <w:proofErr w:type="spell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(под музыку Железновых, др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угих авторов).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10.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Играть на музыкальных инструментах (детских и шумовых - барабан, мар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акасы</w:t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 xml:space="preserve">) 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11. Познакомиться с различными инструментами и их звучанием (можно просматривать вместе с ребенком ролики на </w:t>
      </w:r>
      <w:proofErr w:type="spell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ютубе</w:t>
      </w:r>
      <w:proofErr w:type="spellEnd"/>
      <w:r w:rsidRPr="0037491A">
        <w:rPr>
          <w:rFonts w:ascii="Times New Roman" w:hAnsi="Times New Roman" w:cs="Times New Roman"/>
          <w:color w:val="003300"/>
          <w:sz w:val="28"/>
          <w:szCs w:val="28"/>
        </w:rPr>
        <w:t>, где исполнители играют классическую муз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ыку на различных инструментах).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12. Ближе к трем годам (если ребенок увлекается песенками и помнит многие мелодии на слух) – играть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в угадай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мелодию – мама поет мелодию («В лесу родилась елочка», «Антошка») малыш угадывает, что это за песе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нка.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br/>
        <w:t>13. Петь песенки ребенку.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14.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Танцевать – быстро, медленно, притопывать ногами, прихлопывать руками, вертеть ладошками – движение «фонарики», прыгать, в танце ставить ножки на носочек - на пяточку, стучать </w:t>
      </w:r>
      <w:proofErr w:type="spell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пяточкой</w:t>
      </w:r>
      <w:proofErr w:type="spell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по полу, стучать носочком по полу, водить хоровод, танцы с предметами – ложками (танцуем и стучим ложками по полу, друг об друга, над головой, за спиной, громко-тихо, быстро медленно), погремушками-маракасами (танцуем и аккомпанируем себе, выполняем те же движения что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и с ложками), с платочками (са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мостоятельно и в паре с мамой.)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15. Стимулировать самостоятельное выполнение танцевальных движений под плясовые мелодии. Активизировать выполнение под музыку движений, пере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softHyphen/>
        <w:t>дающих характер изображаемых животных.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37491A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Рисование.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1. Рисовать дорожк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и. Рисовать кружочки.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2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Рисовать простые композиции – дождик, снег, травку, елочные украшения на елке, кружочки (которые будут мячиками, яблочками, и т.п.), рисовать палочки - ниточки у шариков, стебли (палочки) у цветочков, ручки у лопаток, иголки у ежика, травку, узоры (произвольные) н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а чашках, ковриках, полотенцах.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3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Рисовать верти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кальные и горизонтальные линии.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4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 Рис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овать короткие и длинные линии.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5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Ближе к трем годам - раскрашивать картинки (некоторые преподаватели рисования прот</w:t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2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ив раскрашивания – они считают, что раскрашивание убивает творчество (так как ребенок не рисует самостоятельно, а работает по готовому шаблону).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Решайте индивидуально - учить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ребенка раскрашивать или нет).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6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Обращать внимание ребенка на выбор цвета для рисунка (травку рисуем зеленым цве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том, лучики солнышка – желтым).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7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 Рисовать п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алочкой на песке, манке, снегу.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8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 Оставлять отпечатки краска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ми при помощи </w:t>
      </w:r>
      <w:proofErr w:type="spellStart"/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штампиков</w:t>
      </w:r>
      <w:proofErr w:type="spellEnd"/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, губки.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9.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Учиться рисовать краска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ми (мыть и смачивать кисточку).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1</w:t>
      </w:r>
      <w:r w:rsidR="000C4458">
        <w:rPr>
          <w:rFonts w:ascii="Times New Roman" w:hAnsi="Times New Roman" w:cs="Times New Roman"/>
          <w:color w:val="003300"/>
          <w:sz w:val="28"/>
          <w:szCs w:val="28"/>
        </w:rPr>
        <w:t>0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. Рисовать пальчиковыми красками.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37491A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Лепка.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  <w:t>1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. Раскатывать пластилин, тесто прямыми и круговыми движениями 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кистей рук (шарики и колбаски).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2. Отламывать от большого комка маленькие комочки, сп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лющивать их ладонями, пальцами.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3. Соединять концы раскатанной палочки, плотно </w:t>
      </w:r>
      <w:proofErr w:type="gram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прижимая</w:t>
      </w:r>
      <w:proofErr w:type="gramEnd"/>
      <w:r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их друг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к другу.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4. Просто играть с тестом и плас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тилином (свободное творчество).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5. Лепить комочки пластилина на бумагу (кормим курочку, делае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м точки божьей коровке и т.п.).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6. Осваивать технику раз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мазывания пластилина по бумаге.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7. Оставлять отпечатки на тес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те различными предметами.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8. Вырезать из теста фигурки п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ри помощи формочек для печенья.</w:t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br/>
        <w:t>9. Учиться отрезать тесто пластмассовым ножичком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</w:p>
    <w:p w:rsidR="0044531F" w:rsidRDefault="00E8338E" w:rsidP="00E8338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Аппликация.</w:t>
      </w:r>
      <w:r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Pr="0037491A">
        <w:rPr>
          <w:rFonts w:ascii="Times New Roman" w:hAnsi="Times New Roman" w:cs="Times New Roman"/>
          <w:color w:val="003300"/>
          <w:sz w:val="28"/>
          <w:szCs w:val="28"/>
        </w:rPr>
        <w:t>1. Выполнять сюжетную аппликацию (</w:t>
      </w:r>
      <w:proofErr w:type="spellStart"/>
      <w:r w:rsidRPr="0037491A">
        <w:rPr>
          <w:rFonts w:ascii="Times New Roman" w:hAnsi="Times New Roman" w:cs="Times New Roman"/>
          <w:color w:val="003300"/>
          <w:sz w:val="28"/>
          <w:szCs w:val="28"/>
        </w:rPr>
        <w:t>солнышко+тучка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>+домик</w:t>
      </w:r>
      <w:proofErr w:type="spellEnd"/>
      <w:r w:rsidR="0044531F">
        <w:rPr>
          <w:rFonts w:ascii="Times New Roman" w:hAnsi="Times New Roman" w:cs="Times New Roman"/>
          <w:color w:val="003300"/>
          <w:sz w:val="28"/>
          <w:szCs w:val="28"/>
        </w:rPr>
        <w:t xml:space="preserve"> и т.п.)</w:t>
      </w:r>
    </w:p>
    <w:p w:rsidR="0037491A" w:rsidRDefault="0037491A" w:rsidP="00E83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из 2-3 объектов.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2. Выполнять аппликацию объекта из 2-3 частей (домики (</w:t>
      </w:r>
      <w:proofErr w:type="spell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крыша+окно</w:t>
      </w:r>
      <w:proofErr w:type="spell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), г</w:t>
      </w:r>
      <w:r>
        <w:rPr>
          <w:rFonts w:ascii="Times New Roman" w:hAnsi="Times New Roman" w:cs="Times New Roman"/>
          <w:color w:val="003300"/>
          <w:sz w:val="28"/>
          <w:szCs w:val="28"/>
        </w:rPr>
        <w:t>рибочки (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шляпка+ножка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>) и т.п.).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3. Аппликация из ваты (изображать облака, сн</w:t>
      </w:r>
      <w:r>
        <w:rPr>
          <w:rFonts w:ascii="Times New Roman" w:hAnsi="Times New Roman" w:cs="Times New Roman"/>
          <w:color w:val="003300"/>
          <w:sz w:val="28"/>
          <w:szCs w:val="28"/>
        </w:rPr>
        <w:t>ег, одуванчики, овечку и т.п.).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4.Аппликация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 xml:space="preserve"> из скомканных комочков бумаги.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5. Аппликация из рваной бумаги.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</w:r>
    </w:p>
    <w:p w:rsidR="001E2A47" w:rsidRPr="0037491A" w:rsidRDefault="00B059F3" w:rsidP="00E833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059F3">
        <w:rPr>
          <w:rFonts w:ascii="Times New Roman" w:hAnsi="Times New Roman" w:cs="Times New Roman"/>
          <w:color w:val="0033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4.7pt;margin-top:361.95pt;width:256.5pt;height:2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Поле 2">
              <w:txbxContent>
                <w:p w:rsidR="00521BD8" w:rsidRPr="001E2A47" w:rsidRDefault="00521BD8" w:rsidP="00521BD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</w:t>
                  </w:r>
                  <w:r w:rsidR="00E8338E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:</w:t>
                  </w:r>
                  <w:r w:rsidR="000C4458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8338E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А.В.Подковырова</w:t>
                  </w:r>
                  <w:proofErr w:type="spellEnd"/>
                </w:p>
                <w:p w:rsidR="00521BD8" w:rsidRDefault="00521BD8" w:rsidP="00521BD8"/>
              </w:txbxContent>
            </v:textbox>
          </v:shape>
        </w:pict>
      </w:r>
      <w:r w:rsidR="00E8338E"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Конструирование.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Строить домики, заборчики, мостики, горку, гараж.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Играть с «</w:t>
      </w:r>
      <w:proofErr w:type="spell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лего</w:t>
      </w:r>
      <w:proofErr w:type="spell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».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Ближе к трем годам - строить домики по простому чертежу (из двух-трех деталей).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Игры с блоками </w:t>
      </w:r>
      <w:proofErr w:type="spell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Дьенеша</w:t>
      </w:r>
      <w:proofErr w:type="spell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Игры с палочками </w:t>
      </w:r>
      <w:proofErr w:type="spell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Кюизенера</w:t>
      </w:r>
      <w:proofErr w:type="spell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E8338E"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="00E8338E"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</w:r>
      <w:r w:rsidR="00E8338E" w:rsidRPr="0037491A">
        <w:rPr>
          <w:rFonts w:ascii="Times New Roman" w:hAnsi="Times New Roman" w:cs="Times New Roman"/>
          <w:b/>
          <w:color w:val="002060"/>
          <w:sz w:val="28"/>
          <w:szCs w:val="28"/>
        </w:rPr>
        <w:t>Окружающий мир.</w:t>
      </w:r>
      <w:r w:rsidR="00E8338E" w:rsidRPr="00E8338E">
        <w:rPr>
          <w:rFonts w:ascii="Times New Roman" w:hAnsi="Times New Roman" w:cs="Times New Roman"/>
          <w:b/>
          <w:color w:val="003300"/>
          <w:sz w:val="28"/>
          <w:szCs w:val="28"/>
        </w:rPr>
        <w:br/>
        <w:t xml:space="preserve">1. 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Продолжить изучение домашних и диких животных, их детенышей. Узнавать простые факты о животных (где живет, что ест, характерные особенности, например, "</w:t>
      </w:r>
      <w:proofErr w:type="gram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корова</w:t>
      </w:r>
      <w:proofErr w:type="gram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дает молоко", "коза бодается" и т.п.), учить, что дают человеку домашние животные, учить названия основных частей тела животных (рога, ко</w:t>
      </w:r>
      <w:r w:rsidR="0037491A" w:rsidRPr="0037491A">
        <w:rPr>
          <w:rFonts w:ascii="Times New Roman" w:hAnsi="Times New Roman" w:cs="Times New Roman"/>
          <w:color w:val="003300"/>
          <w:sz w:val="28"/>
          <w:szCs w:val="28"/>
        </w:rPr>
        <w:t>пыта и т.п.).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 xml:space="preserve">2. Птицы – расширять свои знания о видах птиц, изучать основные </w:t>
      </w:r>
      <w:proofErr w:type="gramStart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>факты о птицах</w:t>
      </w:r>
      <w:proofErr w:type="gramEnd"/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t xml:space="preserve"> (где живут, что едят, как появляется потомство, названия птенцов). Знакомится с разделением на домашние и дикие птицы (просто проговаривать это с ребенком, при изучении птиц подчеркивать, что кто-то живет рядом с человеком и приносит ему пользу, кто-то - ди</w:t>
      </w:r>
      <w:r w:rsidR="0044531F">
        <w:rPr>
          <w:rFonts w:ascii="Times New Roman" w:hAnsi="Times New Roman" w:cs="Times New Roman"/>
          <w:color w:val="003300"/>
          <w:sz w:val="28"/>
          <w:szCs w:val="28"/>
        </w:rPr>
        <w:t>кая птица и живет сам по себе).</w:t>
      </w:r>
      <w:r w:rsidR="00E8338E" w:rsidRPr="0037491A">
        <w:rPr>
          <w:rFonts w:ascii="Times New Roman" w:hAnsi="Times New Roman" w:cs="Times New Roman"/>
          <w:color w:val="003300"/>
          <w:sz w:val="28"/>
          <w:szCs w:val="28"/>
        </w:rPr>
        <w:br/>
        <w:t>3. Насекомые – изучать самых распространенных насекомых (муравей, пчела, бабочка и т.п.); знать самые простые факты из их жизни (пчелка приносит мед, гусеница грызет листочки и т.п.), узнавать их по внешнему виду, воспитывать доброе отношение к насекомым</w:t>
      </w:r>
      <w:r w:rsidR="00E8338E" w:rsidRPr="0037491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1E2A47" w:rsidRPr="0037491A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0C4458"/>
    <w:rsid w:val="00150620"/>
    <w:rsid w:val="00193F15"/>
    <w:rsid w:val="001E2A47"/>
    <w:rsid w:val="002D675C"/>
    <w:rsid w:val="0037491A"/>
    <w:rsid w:val="0044531F"/>
    <w:rsid w:val="00495ABE"/>
    <w:rsid w:val="00521BD8"/>
    <w:rsid w:val="00524138"/>
    <w:rsid w:val="00551AD2"/>
    <w:rsid w:val="00603BFF"/>
    <w:rsid w:val="007715B5"/>
    <w:rsid w:val="0079012B"/>
    <w:rsid w:val="007A4303"/>
    <w:rsid w:val="0091499B"/>
    <w:rsid w:val="009E2523"/>
    <w:rsid w:val="00A3174E"/>
    <w:rsid w:val="00A711D5"/>
    <w:rsid w:val="00AC1842"/>
    <w:rsid w:val="00B059F3"/>
    <w:rsid w:val="00B67947"/>
    <w:rsid w:val="00C76150"/>
    <w:rsid w:val="00CC06C0"/>
    <w:rsid w:val="00E607B2"/>
    <w:rsid w:val="00E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5E5B-84E6-4472-9DBE-0AFAE57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 Queen</cp:lastModifiedBy>
  <cp:revision>6</cp:revision>
  <dcterms:created xsi:type="dcterms:W3CDTF">2020-04-08T07:58:00Z</dcterms:created>
  <dcterms:modified xsi:type="dcterms:W3CDTF">2020-06-16T05:33:00Z</dcterms:modified>
</cp:coreProperties>
</file>